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4D9" w:rsidRDefault="004924D9" w:rsidP="004924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4D9" w:rsidRDefault="004924D9" w:rsidP="004924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2120.790  Indemnification of State by Participants</w:t>
      </w:r>
      <w:r>
        <w:t xml:space="preserve"> </w:t>
      </w:r>
    </w:p>
    <w:p w:rsidR="004924D9" w:rsidRDefault="004924D9" w:rsidP="004924D9">
      <w:pPr>
        <w:widowControl w:val="0"/>
        <w:autoSpaceDE w:val="0"/>
        <w:autoSpaceDN w:val="0"/>
        <w:adjustRightInd w:val="0"/>
      </w:pPr>
    </w:p>
    <w:p w:rsidR="004924D9" w:rsidRDefault="004924D9" w:rsidP="004924D9">
      <w:pPr>
        <w:widowControl w:val="0"/>
        <w:autoSpaceDE w:val="0"/>
        <w:autoSpaceDN w:val="0"/>
        <w:adjustRightInd w:val="0"/>
      </w:pPr>
      <w:r>
        <w:t xml:space="preserve">If any Participant receives </w:t>
      </w:r>
      <w:r w:rsidR="000F4C04">
        <w:t xml:space="preserve">reimbursements </w:t>
      </w:r>
      <w:r>
        <w:t xml:space="preserve">under Section 2120.520 </w:t>
      </w:r>
      <w:r w:rsidR="00683211">
        <w:t xml:space="preserve">or 2120.525 </w:t>
      </w:r>
      <w:r>
        <w:t xml:space="preserve">that are not for </w:t>
      </w:r>
      <w:r w:rsidR="000F4C04">
        <w:t>medical care expenses</w:t>
      </w:r>
      <w:r>
        <w:t xml:space="preserve">, </w:t>
      </w:r>
      <w:r w:rsidR="00683211">
        <w:t>the</w:t>
      </w:r>
      <w:r>
        <w:t xml:space="preserve"> Participant shall indemnify and reimburse the State for any liability the State may incur for failure to withhold federal or state income tax or Social Security tax from </w:t>
      </w:r>
      <w:r w:rsidR="00683211">
        <w:t>the</w:t>
      </w:r>
      <w:r w:rsidR="000F4C04">
        <w:t xml:space="preserve"> reimbursements</w:t>
      </w:r>
      <w:r>
        <w:t xml:space="preserve">. </w:t>
      </w:r>
    </w:p>
    <w:p w:rsidR="00683211" w:rsidRDefault="00683211" w:rsidP="004924D9">
      <w:pPr>
        <w:widowControl w:val="0"/>
        <w:autoSpaceDE w:val="0"/>
        <w:autoSpaceDN w:val="0"/>
        <w:adjustRightInd w:val="0"/>
      </w:pPr>
    </w:p>
    <w:p w:rsidR="00683211" w:rsidRPr="00D55B37" w:rsidRDefault="006832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21363">
        <w:t>15119</w:t>
      </w:r>
      <w:r w:rsidRPr="00D55B37">
        <w:t xml:space="preserve">, effective </w:t>
      </w:r>
      <w:r w:rsidR="00A21363">
        <w:t>September 6, 2006</w:t>
      </w:r>
      <w:r w:rsidRPr="00D55B37">
        <w:t>)</w:t>
      </w:r>
    </w:p>
    <w:sectPr w:rsidR="00683211" w:rsidRPr="00D55B37" w:rsidSect="004924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4D9"/>
    <w:rsid w:val="000F4C04"/>
    <w:rsid w:val="002D2B83"/>
    <w:rsid w:val="004924D9"/>
    <w:rsid w:val="005C3366"/>
    <w:rsid w:val="00683211"/>
    <w:rsid w:val="00695716"/>
    <w:rsid w:val="00757074"/>
    <w:rsid w:val="00A21363"/>
    <w:rsid w:val="00B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3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