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3DF" w:rsidRDefault="00A863DF" w:rsidP="00A863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63DF" w:rsidRDefault="00A863DF" w:rsidP="00A863D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2120.420  Crediting of Accounts</w:t>
      </w:r>
      <w:r>
        <w:t xml:space="preserve"> </w:t>
      </w:r>
    </w:p>
    <w:p w:rsidR="00A863DF" w:rsidRDefault="00A863DF" w:rsidP="00A863DF">
      <w:pPr>
        <w:widowControl w:val="0"/>
        <w:autoSpaceDE w:val="0"/>
        <w:autoSpaceDN w:val="0"/>
        <w:adjustRightInd w:val="0"/>
      </w:pPr>
    </w:p>
    <w:p w:rsidR="00A863DF" w:rsidRDefault="00A863DF" w:rsidP="00A863D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There shall be credited to a Participant's medical care assistance account for each Plan Year, as of each Pay Period, an amount equal to the reduction made in the Participant's Compensation in accordance with the Participant's election. </w:t>
      </w:r>
    </w:p>
    <w:p w:rsidR="00EE3FD3" w:rsidRDefault="00EE3FD3" w:rsidP="00A863DF">
      <w:pPr>
        <w:widowControl w:val="0"/>
        <w:autoSpaceDE w:val="0"/>
        <w:autoSpaceDN w:val="0"/>
        <w:adjustRightInd w:val="0"/>
        <w:ind w:left="1440" w:hanging="720"/>
      </w:pPr>
    </w:p>
    <w:p w:rsidR="00A863DF" w:rsidRDefault="00A863DF" w:rsidP="00A863D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amounts credited to each such medical care assistance account shall be the property of the State until paid out pursuant to Subpart F of this Part. </w:t>
      </w:r>
    </w:p>
    <w:p w:rsidR="00EE3FD3" w:rsidRDefault="00EE3FD3" w:rsidP="00A863DF">
      <w:pPr>
        <w:widowControl w:val="0"/>
        <w:autoSpaceDE w:val="0"/>
        <w:autoSpaceDN w:val="0"/>
        <w:adjustRightInd w:val="0"/>
        <w:ind w:left="1440" w:hanging="720"/>
      </w:pPr>
    </w:p>
    <w:p w:rsidR="00A863DF" w:rsidRDefault="00A863DF" w:rsidP="00A863D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 interest will be credited to the Participants Accounts on balances in the medical care assistance account. </w:t>
      </w:r>
    </w:p>
    <w:sectPr w:rsidR="00A863DF" w:rsidSect="00A863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63DF"/>
    <w:rsid w:val="005C3366"/>
    <w:rsid w:val="007A174E"/>
    <w:rsid w:val="00A863DF"/>
    <w:rsid w:val="00B9757C"/>
    <w:rsid w:val="00EE3FD3"/>
    <w:rsid w:val="00F6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2120</vt:lpstr>
    </vt:vector>
  </TitlesOfParts>
  <Company>state of illinois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2120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