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E41" w:rsidRDefault="00FB7E41" w:rsidP="00FB7E41">
      <w:pPr>
        <w:widowControl w:val="0"/>
        <w:autoSpaceDE w:val="0"/>
        <w:autoSpaceDN w:val="0"/>
        <w:adjustRightInd w:val="0"/>
      </w:pPr>
      <w:bookmarkStart w:id="0" w:name="_GoBack"/>
      <w:bookmarkEnd w:id="0"/>
    </w:p>
    <w:p w:rsidR="00FB7E41" w:rsidRDefault="00FB7E41" w:rsidP="00FB7E41">
      <w:pPr>
        <w:widowControl w:val="0"/>
        <w:autoSpaceDE w:val="0"/>
        <w:autoSpaceDN w:val="0"/>
        <w:adjustRightInd w:val="0"/>
      </w:pPr>
      <w:r>
        <w:rPr>
          <w:b/>
          <w:bCs/>
        </w:rPr>
        <w:t>Section 2000.20  Agency Recommendations</w:t>
      </w:r>
      <w:r>
        <w:t xml:space="preserve"> </w:t>
      </w:r>
    </w:p>
    <w:p w:rsidR="00FB7E41" w:rsidRDefault="00FB7E41" w:rsidP="00FB7E41">
      <w:pPr>
        <w:widowControl w:val="0"/>
        <w:autoSpaceDE w:val="0"/>
        <w:autoSpaceDN w:val="0"/>
        <w:adjustRightInd w:val="0"/>
      </w:pPr>
    </w:p>
    <w:p w:rsidR="00FB7E41" w:rsidRDefault="00FB7E41" w:rsidP="00FB7E41">
      <w:pPr>
        <w:widowControl w:val="0"/>
        <w:autoSpaceDE w:val="0"/>
        <w:autoSpaceDN w:val="0"/>
        <w:adjustRightInd w:val="0"/>
      </w:pPr>
      <w:r>
        <w:t xml:space="preserve">Each Director shall report to the Board initially by May 9, 1977, and yearly thereafter no later than March 15th, the name and title of each employee in such Director's Agency who, in the judgment of such Director, is required to file a Statement.  The Board shall review the names and positions recommended for filing by each Director and shall determine the names of those who must file.  A current list of Included Persons shall be maintained and updated by the Board.  On January 31st and August 31st of each year, each Director shall advise the Board of any recommended additions to, or deletions from, the list of Included Persons for such Director's Agency. </w:t>
      </w:r>
    </w:p>
    <w:sectPr w:rsidR="00FB7E41" w:rsidSect="00FB7E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7E41"/>
    <w:rsid w:val="003E4F51"/>
    <w:rsid w:val="005C3366"/>
    <w:rsid w:val="0068412D"/>
    <w:rsid w:val="00AB037A"/>
    <w:rsid w:val="00FB7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2012-06-21T18:40:00Z</dcterms:created>
  <dcterms:modified xsi:type="dcterms:W3CDTF">2012-06-21T18:40:00Z</dcterms:modified>
</cp:coreProperties>
</file>