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D9A" w:rsidRDefault="00944D9A" w:rsidP="00944D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44D9A" w:rsidRDefault="00944D9A" w:rsidP="00944D9A">
      <w:pPr>
        <w:widowControl w:val="0"/>
        <w:autoSpaceDE w:val="0"/>
        <w:autoSpaceDN w:val="0"/>
        <w:adjustRightInd w:val="0"/>
      </w:pPr>
      <w:r>
        <w:t xml:space="preserve">SOURCE:  Adopted August 1, 1977; amended at 2 Ill. Reg. 27, p. 287, effective July 10, 1978; amended at 2 Ill. Reg. 44, p. 208, effective November 6, 1978; codified at 7 Ill. Reg. 16651. </w:t>
      </w:r>
      <w:r>
        <w:tab/>
      </w:r>
    </w:p>
    <w:sectPr w:rsidR="00944D9A" w:rsidSect="00944D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44D9A"/>
    <w:rsid w:val="005C3366"/>
    <w:rsid w:val="00944D9A"/>
    <w:rsid w:val="00BC0FDC"/>
    <w:rsid w:val="00D20371"/>
    <w:rsid w:val="00F65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August 1, 1977; amended at 2 Ill</vt:lpstr>
    </vt:vector>
  </TitlesOfParts>
  <Company>State of Illinois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August 1, 1977; amended at 2 Ill</dc:title>
  <dc:subject/>
  <dc:creator>Illinois General Assembly</dc:creator>
  <cp:keywords/>
  <dc:description/>
  <cp:lastModifiedBy>Roberts, John</cp:lastModifiedBy>
  <cp:revision>3</cp:revision>
  <dcterms:created xsi:type="dcterms:W3CDTF">2012-06-21T18:39:00Z</dcterms:created>
  <dcterms:modified xsi:type="dcterms:W3CDTF">2012-06-21T18:39:00Z</dcterms:modified>
</cp:coreProperties>
</file>