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6C" w:rsidRDefault="00DD666C" w:rsidP="00DD66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666C" w:rsidRDefault="00DD666C" w:rsidP="00DD666C">
      <w:pPr>
        <w:widowControl w:val="0"/>
        <w:autoSpaceDE w:val="0"/>
        <w:autoSpaceDN w:val="0"/>
        <w:adjustRightInd w:val="0"/>
        <w:jc w:val="center"/>
      </w:pPr>
      <w:r>
        <w:t>PART 2000</w:t>
      </w:r>
    </w:p>
    <w:p w:rsidR="00DD666C" w:rsidRDefault="00DD666C" w:rsidP="00DD666C">
      <w:pPr>
        <w:widowControl w:val="0"/>
        <w:autoSpaceDE w:val="0"/>
        <w:autoSpaceDN w:val="0"/>
        <w:adjustRightInd w:val="0"/>
        <w:jc w:val="center"/>
      </w:pPr>
      <w:r>
        <w:t>PROCEDURES OF THE BOARD OF ETHICS</w:t>
      </w:r>
    </w:p>
    <w:p w:rsidR="00DD666C" w:rsidRDefault="00DD666C" w:rsidP="00DD666C">
      <w:pPr>
        <w:widowControl w:val="0"/>
        <w:autoSpaceDE w:val="0"/>
        <w:autoSpaceDN w:val="0"/>
        <w:adjustRightInd w:val="0"/>
      </w:pPr>
    </w:p>
    <w:sectPr w:rsidR="00DD666C" w:rsidSect="00DD66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666C"/>
    <w:rsid w:val="005118D8"/>
    <w:rsid w:val="005C3366"/>
    <w:rsid w:val="00715723"/>
    <w:rsid w:val="00904F9D"/>
    <w:rsid w:val="00DD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2000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