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E71" w:rsidRDefault="00185E71" w:rsidP="00185E71">
      <w:pPr>
        <w:widowControl w:val="0"/>
        <w:autoSpaceDE w:val="0"/>
        <w:autoSpaceDN w:val="0"/>
        <w:adjustRightInd w:val="0"/>
      </w:pPr>
      <w:bookmarkStart w:id="0" w:name="_GoBack"/>
      <w:bookmarkEnd w:id="0"/>
    </w:p>
    <w:p w:rsidR="00185E71" w:rsidRDefault="00185E71" w:rsidP="00185E71">
      <w:pPr>
        <w:widowControl w:val="0"/>
        <w:autoSpaceDE w:val="0"/>
        <w:autoSpaceDN w:val="0"/>
        <w:adjustRightInd w:val="0"/>
      </w:pPr>
      <w:r>
        <w:rPr>
          <w:b/>
          <w:bCs/>
        </w:rPr>
        <w:t>Section 1750.30  General Office</w:t>
      </w:r>
      <w:r>
        <w:t xml:space="preserve"> </w:t>
      </w:r>
    </w:p>
    <w:p w:rsidR="00185E71" w:rsidRDefault="00185E71" w:rsidP="00185E71">
      <w:pPr>
        <w:widowControl w:val="0"/>
        <w:autoSpaceDE w:val="0"/>
        <w:autoSpaceDN w:val="0"/>
        <w:adjustRightInd w:val="0"/>
      </w:pPr>
    </w:p>
    <w:p w:rsidR="00185E71" w:rsidRDefault="00185E71" w:rsidP="00185E71">
      <w:pPr>
        <w:widowControl w:val="0"/>
        <w:autoSpaceDE w:val="0"/>
        <w:autoSpaceDN w:val="0"/>
        <w:adjustRightInd w:val="0"/>
      </w:pPr>
      <w:r>
        <w:t xml:space="preserve">The Board shall have offices at Chicago and Springfield in the State of Illinois.  Regular and special meetings shall be held in Chicago except upon 10-day notice as provided in these rules, the Chairman may designate the office at Springfield as the place of the meeting.  For effective and efficient operating purposes, all accounts, records, files, books, reports, correspondence and other data or documents of the System and the administrative personnel shall be maintained in an office in Springfield, Illinois. </w:t>
      </w:r>
    </w:p>
    <w:sectPr w:rsidR="00185E71" w:rsidSect="00185E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5E71"/>
    <w:rsid w:val="00185E71"/>
    <w:rsid w:val="001E02E0"/>
    <w:rsid w:val="00357193"/>
    <w:rsid w:val="005C3366"/>
    <w:rsid w:val="007A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