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1D0" w:rsidRDefault="006471D0" w:rsidP="006471D0"/>
    <w:p w:rsidR="006471D0" w:rsidRPr="006471D0" w:rsidRDefault="006471D0" w:rsidP="006471D0">
      <w:pPr>
        <w:rPr>
          <w:b/>
        </w:rPr>
      </w:pPr>
      <w:r w:rsidRPr="006471D0">
        <w:rPr>
          <w:b/>
        </w:rPr>
        <w:t>Section 1650.3330  QILDRO Administration with Buyout Programs</w:t>
      </w:r>
    </w:p>
    <w:p w:rsidR="006471D0" w:rsidRPr="006471D0" w:rsidRDefault="006471D0" w:rsidP="006471D0"/>
    <w:p w:rsidR="006471D0" w:rsidRPr="006471D0" w:rsidRDefault="006471D0" w:rsidP="006471D0">
      <w:pPr>
        <w:ind w:left="1440" w:hanging="720"/>
      </w:pPr>
      <w:r w:rsidRPr="006471D0">
        <w:t>a)</w:t>
      </w:r>
      <w:r w:rsidRPr="006471D0">
        <w:tab/>
        <w:t xml:space="preserve">The System will administer Qualified Illinois Domestic Relations Orders (QILDROs) issued in accordance with </w:t>
      </w:r>
      <w:r w:rsidR="00E52ABC">
        <w:t xml:space="preserve">Section </w:t>
      </w:r>
      <w:r w:rsidRPr="006471D0">
        <w:t xml:space="preserve">1-119 </w:t>
      </w:r>
      <w:r w:rsidR="00E52ABC">
        <w:t xml:space="preserve">of the Code </w:t>
      </w:r>
      <w:r w:rsidRPr="006471D0">
        <w:t>as follows with respect to the buyout programs.  The definitions and other provisions of Subpart M are applicable unless otherwise provided in this Subpart S.</w:t>
      </w:r>
    </w:p>
    <w:p w:rsidR="006471D0" w:rsidRPr="006471D0" w:rsidRDefault="006471D0" w:rsidP="00F53F25"/>
    <w:p w:rsidR="006471D0" w:rsidRPr="006471D0" w:rsidRDefault="006471D0" w:rsidP="006471D0">
      <w:pPr>
        <w:ind w:left="1440" w:hanging="720"/>
      </w:pPr>
      <w:r w:rsidRPr="006471D0">
        <w:t>b)</w:t>
      </w:r>
      <w:r w:rsidRPr="006471D0">
        <w:tab/>
        <w:t>A member</w:t>
      </w:r>
      <w:r>
        <w:t>'</w:t>
      </w:r>
      <w:r w:rsidRPr="006471D0">
        <w:t>s buyout election is a prohibited election requiring the alternate payee</w:t>
      </w:r>
      <w:r>
        <w:t>'</w:t>
      </w:r>
      <w:r w:rsidRPr="006471D0">
        <w:t>s written consent</w:t>
      </w:r>
      <w:r w:rsidR="00E52ABC">
        <w:t>,</w:t>
      </w:r>
      <w:r w:rsidRPr="006471D0">
        <w:t xml:space="preserve"> in accordance with Section 1-119(j)(1), if the alternate payee would be entitled to receive a share of the buyout payment under the most recent valid QILDRO on file with the System </w:t>
      </w:r>
      <w:r w:rsidR="0050056B">
        <w:t>as of the effective date of the election as defined in Section1650.3300(a).</w:t>
      </w:r>
      <w:r w:rsidRPr="006471D0">
        <w:t xml:space="preserve">  If the alternate payee does not provide </w:t>
      </w:r>
      <w:r w:rsidR="00E52ABC">
        <w:t>the</w:t>
      </w:r>
      <w:r w:rsidRPr="006471D0">
        <w:t xml:space="preserve"> written consent by the expiration of the applicable buyout program, the buyout election will be cancelled and any benefits or refunds due the member or the member</w:t>
      </w:r>
      <w:r>
        <w:t>'</w:t>
      </w:r>
      <w:r w:rsidRPr="006471D0">
        <w:t xml:space="preserve">s designated beneficiaries will be calculated according to the provisions of </w:t>
      </w:r>
      <w:r w:rsidR="00E52ABC">
        <w:t xml:space="preserve">Article </w:t>
      </w:r>
      <w:r w:rsidRPr="006471D0">
        <w:t>16 that would apply in the absence of the buyout election, and the QILDRO will be administered as if the member did not elect the buyout.</w:t>
      </w:r>
    </w:p>
    <w:p w:rsidR="006471D0" w:rsidRPr="006471D0" w:rsidRDefault="006471D0" w:rsidP="00F53F25"/>
    <w:p w:rsidR="006471D0" w:rsidRPr="006471D0" w:rsidRDefault="006471D0" w:rsidP="006471D0">
      <w:pPr>
        <w:ind w:left="1440" w:hanging="720"/>
      </w:pPr>
      <w:r>
        <w:t>c</w:t>
      </w:r>
      <w:r w:rsidRPr="006471D0">
        <w:t>)</w:t>
      </w:r>
      <w:r w:rsidRPr="006471D0">
        <w:tab/>
        <w:t>AAI Buyouts</w:t>
      </w:r>
    </w:p>
    <w:p w:rsidR="006471D0" w:rsidRPr="006471D0" w:rsidRDefault="006471D0" w:rsidP="006471D0">
      <w:r w:rsidRPr="006471D0">
        <w:t xml:space="preserve"> </w:t>
      </w:r>
    </w:p>
    <w:p w:rsidR="006471D0" w:rsidRPr="006471D0" w:rsidRDefault="006471D0" w:rsidP="006471D0">
      <w:pPr>
        <w:ind w:left="2160" w:hanging="720"/>
      </w:pPr>
      <w:r w:rsidRPr="006471D0">
        <w:t>1)</w:t>
      </w:r>
      <w:r w:rsidRPr="006471D0">
        <w:tab/>
        <w:t>If an alternate payee is eligible to share in the member</w:t>
      </w:r>
      <w:r>
        <w:t>'</w:t>
      </w:r>
      <w:r w:rsidRPr="006471D0">
        <w:t xml:space="preserve">s AAI buyout payment </w:t>
      </w:r>
      <w:r w:rsidR="00507ABF">
        <w:t xml:space="preserve">under </w:t>
      </w:r>
      <w:r w:rsidRPr="006471D0">
        <w:t>this Section, the alternate payee</w:t>
      </w:r>
      <w:r>
        <w:t>'</w:t>
      </w:r>
      <w:r w:rsidRPr="006471D0">
        <w:t xml:space="preserve">s share will be determined from the </w:t>
      </w:r>
      <w:r>
        <w:t>"</w:t>
      </w:r>
      <w:r w:rsidRPr="006471D0">
        <w:t>partial member</w:t>
      </w:r>
      <w:r>
        <w:t>'</w:t>
      </w:r>
      <w:r w:rsidRPr="006471D0">
        <w:t>s refund</w:t>
      </w:r>
      <w:r>
        <w:t>"</w:t>
      </w:r>
      <w:r w:rsidRPr="006471D0">
        <w:t xml:space="preserve"> </w:t>
      </w:r>
      <w:r w:rsidR="008A41A3">
        <w:t xml:space="preserve">(see Section 1-119 of the Code, </w:t>
      </w:r>
      <w:r w:rsidRPr="006471D0">
        <w:t>Subpart M</w:t>
      </w:r>
      <w:r w:rsidR="00507ABF">
        <w:t xml:space="preserve"> of this Part</w:t>
      </w:r>
      <w:r w:rsidRPr="006471D0">
        <w:t xml:space="preserve">, and Section VI </w:t>
      </w:r>
      <w:r w:rsidR="008A41A3">
        <w:t>(</w:t>
      </w:r>
      <w:r w:rsidRPr="006471D0">
        <w:t>Partial Refund</w:t>
      </w:r>
      <w:r w:rsidR="003850C6">
        <w:t>)</w:t>
      </w:r>
      <w:r w:rsidRPr="006471D0">
        <w:t xml:space="preserve"> of the QILDRO </w:t>
      </w:r>
      <w:r w:rsidR="0050056B">
        <w:t>and corresponding provision of any Calculation Order (Section (3)(c) or Section (</w:t>
      </w:r>
      <w:r w:rsidR="00E07424">
        <w:t>4</w:t>
      </w:r>
      <w:r w:rsidR="0050056B">
        <w:t>)(C)</w:t>
      </w:r>
      <w:r w:rsidR="002A1810">
        <w:t>)</w:t>
      </w:r>
      <w:r w:rsidRPr="006471D0">
        <w:t xml:space="preserve"> </w:t>
      </w:r>
      <w:r w:rsidR="0050056B">
        <w:t>on file with the System o</w:t>
      </w:r>
      <w:r w:rsidR="00375F20">
        <w:t>n</w:t>
      </w:r>
      <w:r w:rsidR="0050056B">
        <w:t xml:space="preserve"> the date payment is vouchered </w:t>
      </w:r>
      <w:r w:rsidR="00375F20">
        <w:t>(see</w:t>
      </w:r>
      <w:r w:rsidR="0050056B">
        <w:t xml:space="preserve"> Section 1650.1116(f)</w:t>
      </w:r>
      <w:r w:rsidR="003850C6">
        <w:t>)</w:t>
      </w:r>
      <w:r w:rsidRPr="006471D0">
        <w:t>.</w:t>
      </w:r>
    </w:p>
    <w:p w:rsidR="006471D0" w:rsidRPr="006471D0" w:rsidRDefault="006471D0" w:rsidP="00F53F25"/>
    <w:p w:rsidR="006471D0" w:rsidRPr="006471D0" w:rsidRDefault="006471D0" w:rsidP="006471D0">
      <w:pPr>
        <w:ind w:left="2160" w:hanging="720"/>
      </w:pPr>
      <w:r w:rsidRPr="006471D0">
        <w:t>2)</w:t>
      </w:r>
      <w:r w:rsidRPr="006471D0">
        <w:tab/>
        <w:t xml:space="preserve">If QILDRO Section III </w:t>
      </w:r>
      <w:r w:rsidR="003850C6">
        <w:t>(</w:t>
      </w:r>
      <w:r w:rsidRPr="006471D0">
        <w:t>Monthly Retirement Benefit</w:t>
      </w:r>
      <w:r w:rsidR="003850C6">
        <w:t>)</w:t>
      </w:r>
      <w:r w:rsidRPr="006471D0">
        <w:t xml:space="preserve"> is blank, the member</w:t>
      </w:r>
      <w:r>
        <w:t>'</w:t>
      </w:r>
      <w:r w:rsidRPr="006471D0">
        <w:t xml:space="preserve">s AAI buyout election may proceed without alternate payee consent, and the alternate </w:t>
      </w:r>
      <w:r w:rsidR="009F35D0">
        <w:t xml:space="preserve">payee </w:t>
      </w:r>
      <w:r w:rsidRPr="006471D0">
        <w:t>will not share in the buyout payment.</w:t>
      </w:r>
    </w:p>
    <w:p w:rsidR="006471D0" w:rsidRPr="006471D0" w:rsidRDefault="006471D0" w:rsidP="00F53F25"/>
    <w:p w:rsidR="006471D0" w:rsidRPr="006471D0" w:rsidRDefault="006471D0" w:rsidP="006471D0">
      <w:pPr>
        <w:ind w:left="2160" w:hanging="720"/>
      </w:pPr>
      <w:r w:rsidRPr="006471D0">
        <w:t>3)</w:t>
      </w:r>
      <w:r w:rsidRPr="006471D0">
        <w:tab/>
        <w:t xml:space="preserve">If QILDRO Section III </w:t>
      </w:r>
      <w:r w:rsidR="003850C6">
        <w:t>(</w:t>
      </w:r>
      <w:r w:rsidRPr="006471D0">
        <w:t>Monthly Retirement Benefit</w:t>
      </w:r>
      <w:r w:rsidR="003850C6">
        <w:t>)</w:t>
      </w:r>
      <w:r w:rsidRPr="006471D0">
        <w:t xml:space="preserve"> is completed but Section IV </w:t>
      </w:r>
      <w:r w:rsidR="00AA2299">
        <w:t>(</w:t>
      </w:r>
      <w:r w:rsidRPr="006471D0">
        <w:t>Post-Retirement Increases</w:t>
      </w:r>
      <w:r w:rsidR="00AA2299">
        <w:t>)</w:t>
      </w:r>
      <w:r w:rsidRPr="006471D0">
        <w:t xml:space="preserve"> does not allocate a share to the alternate payee, the member</w:t>
      </w:r>
      <w:r>
        <w:t>'</w:t>
      </w:r>
      <w:r w:rsidRPr="006471D0">
        <w:t>s AAI buyout election may proceed without alternate payee consent, and the alternate payee will not share in the buyout payment.</w:t>
      </w:r>
    </w:p>
    <w:p w:rsidR="006471D0" w:rsidRPr="006471D0" w:rsidRDefault="006471D0" w:rsidP="00F53F25"/>
    <w:p w:rsidR="006471D0" w:rsidRPr="006471D0" w:rsidRDefault="006471D0" w:rsidP="006471D0">
      <w:pPr>
        <w:ind w:left="2160" w:hanging="720"/>
      </w:pPr>
      <w:r w:rsidRPr="006471D0">
        <w:t>4)</w:t>
      </w:r>
      <w:r w:rsidRPr="006471D0">
        <w:tab/>
        <w:t xml:space="preserve">If QILDRO Section III </w:t>
      </w:r>
      <w:r w:rsidR="003850C6">
        <w:t>(</w:t>
      </w:r>
      <w:r w:rsidRPr="006471D0">
        <w:t>Monthly Retirement Benefit</w:t>
      </w:r>
      <w:r w:rsidR="003850C6">
        <w:t>)</w:t>
      </w:r>
      <w:r w:rsidRPr="006471D0">
        <w:t xml:space="preserve"> is completed and QILDRO Section IV </w:t>
      </w:r>
      <w:r w:rsidR="003850C6">
        <w:t>(</w:t>
      </w:r>
      <w:r w:rsidRPr="006471D0">
        <w:t>Post-Retirement Increases</w:t>
      </w:r>
      <w:r w:rsidR="003850C6">
        <w:t>)</w:t>
      </w:r>
      <w:r w:rsidRPr="006471D0">
        <w:t xml:space="preserve"> allocates a share to the alternate payee, alternate payee consent to the member</w:t>
      </w:r>
      <w:r>
        <w:t>'</w:t>
      </w:r>
      <w:r w:rsidRPr="006471D0">
        <w:t>s AAI buyout election is required.</w:t>
      </w:r>
    </w:p>
    <w:p w:rsidR="006471D0" w:rsidRPr="006471D0" w:rsidRDefault="006471D0" w:rsidP="00F53F25"/>
    <w:p w:rsidR="006471D0" w:rsidRPr="006471D0" w:rsidRDefault="006471D0" w:rsidP="006471D0">
      <w:pPr>
        <w:ind w:left="2160" w:hanging="720"/>
      </w:pPr>
      <w:r w:rsidRPr="006471D0">
        <w:t>5)</w:t>
      </w:r>
      <w:r w:rsidRPr="006471D0">
        <w:tab/>
        <w:t xml:space="preserve">If QILDRO Section III </w:t>
      </w:r>
      <w:r w:rsidR="003850C6">
        <w:t>(</w:t>
      </w:r>
      <w:r w:rsidRPr="006471D0">
        <w:t>Monthly Retirement Benefit</w:t>
      </w:r>
      <w:r w:rsidR="003850C6">
        <w:t>)</w:t>
      </w:r>
      <w:r w:rsidRPr="006471D0">
        <w:t xml:space="preserve"> is completed and Section IV </w:t>
      </w:r>
      <w:r w:rsidR="003850C6">
        <w:t>(</w:t>
      </w:r>
      <w:r w:rsidRPr="006471D0">
        <w:t>Post-Retirement Increases</w:t>
      </w:r>
      <w:r w:rsidR="003850C6">
        <w:t>)</w:t>
      </w:r>
      <w:r w:rsidRPr="006471D0">
        <w:t xml:space="preserve"> allocates a share to the alternate </w:t>
      </w:r>
      <w:r w:rsidRPr="006471D0">
        <w:lastRenderedPageBreak/>
        <w:t>payee and the alternate payee has consented to the member</w:t>
      </w:r>
      <w:r>
        <w:t>'</w:t>
      </w:r>
      <w:r w:rsidRPr="006471D0">
        <w:t xml:space="preserve">s AAI buyout election, the alternate payee is entitled to share in the AAI buyout payment in the amount indicated in Section VI </w:t>
      </w:r>
      <w:r w:rsidR="003850C6">
        <w:t>(</w:t>
      </w:r>
      <w:r w:rsidRPr="006471D0">
        <w:t>Partial Refund</w:t>
      </w:r>
      <w:r w:rsidR="003850C6">
        <w:t>)</w:t>
      </w:r>
      <w:r w:rsidRPr="006471D0">
        <w:t>.</w:t>
      </w:r>
    </w:p>
    <w:p w:rsidR="006471D0" w:rsidRPr="006471D0" w:rsidRDefault="006471D0" w:rsidP="006471D0"/>
    <w:p w:rsidR="006471D0" w:rsidRPr="006471D0" w:rsidRDefault="006471D0" w:rsidP="006471D0">
      <w:pPr>
        <w:ind w:left="1440" w:hanging="720"/>
      </w:pPr>
      <w:r w:rsidRPr="006471D0">
        <w:t>d)</w:t>
      </w:r>
      <w:r w:rsidRPr="006471D0">
        <w:tab/>
        <w:t>APB Buyouts</w:t>
      </w:r>
    </w:p>
    <w:p w:rsidR="006471D0" w:rsidRPr="006471D0" w:rsidRDefault="006471D0" w:rsidP="006471D0"/>
    <w:p w:rsidR="006471D0" w:rsidRPr="006471D0" w:rsidRDefault="006471D0" w:rsidP="006471D0">
      <w:pPr>
        <w:ind w:left="2160" w:hanging="720"/>
      </w:pPr>
      <w:r w:rsidRPr="006471D0">
        <w:t>1)</w:t>
      </w:r>
      <w:r w:rsidRPr="006471D0">
        <w:tab/>
        <w:t>If an alternate payee is eligible to share in the member</w:t>
      </w:r>
      <w:r>
        <w:t>'</w:t>
      </w:r>
      <w:r w:rsidRPr="006471D0">
        <w:t>s APB buyout payment as provided in this Section, the alternate payee</w:t>
      </w:r>
      <w:r w:rsidR="00507ABF">
        <w:t>'</w:t>
      </w:r>
      <w:r w:rsidRPr="006471D0">
        <w:t xml:space="preserve">s share will be determined from the </w:t>
      </w:r>
      <w:r>
        <w:t>"</w:t>
      </w:r>
      <w:r w:rsidRPr="006471D0">
        <w:t>refund upon termination</w:t>
      </w:r>
      <w:r>
        <w:t>"</w:t>
      </w:r>
      <w:r w:rsidRPr="006471D0">
        <w:t xml:space="preserve"> or </w:t>
      </w:r>
      <w:r>
        <w:t>"</w:t>
      </w:r>
      <w:r w:rsidRPr="006471D0">
        <w:t>termination refund</w:t>
      </w:r>
      <w:r>
        <w:t>"</w:t>
      </w:r>
      <w:r w:rsidRPr="006471D0">
        <w:t xml:space="preserve"> </w:t>
      </w:r>
      <w:r w:rsidR="00507ABF">
        <w:t xml:space="preserve">(see Section </w:t>
      </w:r>
      <w:r w:rsidRPr="006471D0">
        <w:t>1-119, Subpart M</w:t>
      </w:r>
      <w:r w:rsidR="00D60B73">
        <w:t xml:space="preserve"> of this Part</w:t>
      </w:r>
      <w:r w:rsidRPr="006471D0">
        <w:t xml:space="preserve">, and Section V </w:t>
      </w:r>
      <w:r w:rsidR="003850C6">
        <w:t>(</w:t>
      </w:r>
      <w:r w:rsidRPr="006471D0">
        <w:t>Termination Refund</w:t>
      </w:r>
      <w:r w:rsidR="003850C6">
        <w:t>)</w:t>
      </w:r>
      <w:r w:rsidRPr="006471D0">
        <w:t xml:space="preserve"> of </w:t>
      </w:r>
      <w:r w:rsidR="0050056B">
        <w:t xml:space="preserve">the </w:t>
      </w:r>
      <w:r w:rsidRPr="006471D0">
        <w:t xml:space="preserve">QILDRO </w:t>
      </w:r>
      <w:r w:rsidR="0050056B">
        <w:t>and corresponding provision of any Calculation Order (Section (3)(b) or Section (4)(B)</w:t>
      </w:r>
      <w:r w:rsidR="002A1810">
        <w:t>)</w:t>
      </w:r>
      <w:r w:rsidR="0050056B">
        <w:t xml:space="preserve"> on file with the System on the date payment is vouchered </w:t>
      </w:r>
      <w:r w:rsidR="00375F20">
        <w:t>(see</w:t>
      </w:r>
      <w:r w:rsidR="0050056B">
        <w:t xml:space="preserve"> Sect</w:t>
      </w:r>
      <w:r w:rsidR="00375F20">
        <w:t>i</w:t>
      </w:r>
      <w:r w:rsidR="0050056B">
        <w:t>on 1650.1116(f)</w:t>
      </w:r>
      <w:r w:rsidR="00D60B73">
        <w:t>)</w:t>
      </w:r>
      <w:r w:rsidRPr="006471D0">
        <w:t>.</w:t>
      </w:r>
    </w:p>
    <w:p w:rsidR="006471D0" w:rsidRPr="006471D0" w:rsidRDefault="006471D0" w:rsidP="00F53F25"/>
    <w:p w:rsidR="006471D0" w:rsidRPr="006471D0" w:rsidRDefault="006471D0" w:rsidP="006471D0">
      <w:pPr>
        <w:ind w:left="2160" w:hanging="720"/>
      </w:pPr>
      <w:r w:rsidRPr="006471D0">
        <w:t>2)</w:t>
      </w:r>
      <w:r w:rsidRPr="006471D0">
        <w:tab/>
        <w:t xml:space="preserve">If QILDRO Section III </w:t>
      </w:r>
      <w:r w:rsidR="00B40F3F">
        <w:t>(</w:t>
      </w:r>
      <w:r w:rsidRPr="006471D0">
        <w:t>Monthly Retirement Benefit</w:t>
      </w:r>
      <w:r w:rsidR="00B40F3F">
        <w:t>)</w:t>
      </w:r>
      <w:r w:rsidRPr="006471D0">
        <w:t xml:space="preserve"> is blank, the member</w:t>
      </w:r>
      <w:r>
        <w:t>'</w:t>
      </w:r>
      <w:r w:rsidRPr="006471D0">
        <w:t>s APB buyout election may proceed without alternate payee consent, and the alternate payee will not share in the buyout payment.</w:t>
      </w:r>
    </w:p>
    <w:p w:rsidR="006471D0" w:rsidRPr="006471D0" w:rsidRDefault="006471D0" w:rsidP="00F53F25"/>
    <w:p w:rsidR="006471D0" w:rsidRPr="006471D0" w:rsidRDefault="006471D0" w:rsidP="006471D0">
      <w:pPr>
        <w:ind w:left="2160" w:hanging="720"/>
      </w:pPr>
      <w:r w:rsidRPr="006471D0">
        <w:t>3)</w:t>
      </w:r>
      <w:r w:rsidRPr="006471D0">
        <w:tab/>
        <w:t xml:space="preserve">If QILDRO Section III </w:t>
      </w:r>
      <w:r w:rsidR="003850C6">
        <w:t>(</w:t>
      </w:r>
      <w:r w:rsidRPr="006471D0">
        <w:t>Monthly Retirement Benefit</w:t>
      </w:r>
      <w:r w:rsidR="003850C6">
        <w:t>)</w:t>
      </w:r>
      <w:r w:rsidRPr="006471D0">
        <w:t xml:space="preserve"> is completed, alternate payee consent to the member</w:t>
      </w:r>
      <w:r>
        <w:t>'</w:t>
      </w:r>
      <w:r w:rsidRPr="006471D0">
        <w:t>s APB buyout election is required.</w:t>
      </w:r>
    </w:p>
    <w:p w:rsidR="006471D0" w:rsidRPr="006471D0" w:rsidRDefault="006471D0" w:rsidP="00F53F25"/>
    <w:p w:rsidR="006471D0" w:rsidRPr="006471D0" w:rsidRDefault="006471D0" w:rsidP="006471D0">
      <w:pPr>
        <w:ind w:left="2160" w:hanging="720"/>
      </w:pPr>
      <w:r w:rsidRPr="006471D0">
        <w:t>4)</w:t>
      </w:r>
      <w:r w:rsidRPr="006471D0">
        <w:tab/>
        <w:t xml:space="preserve">If QILDRO Section III </w:t>
      </w:r>
      <w:r w:rsidR="003850C6">
        <w:t>(</w:t>
      </w:r>
      <w:r w:rsidRPr="006471D0">
        <w:t>Monthly Retirement Benefit</w:t>
      </w:r>
      <w:r w:rsidR="003850C6">
        <w:t>)</w:t>
      </w:r>
      <w:r w:rsidRPr="006471D0">
        <w:t xml:space="preserve"> is completed and the alternate payee has consented to the member</w:t>
      </w:r>
      <w:r>
        <w:t>'</w:t>
      </w:r>
      <w:r w:rsidRPr="006471D0">
        <w:t xml:space="preserve">s APB buyout election, the alternate payee is entitled to share in the APB buyout payment in the amount indicated in Section V </w:t>
      </w:r>
      <w:r w:rsidR="003850C6">
        <w:t>(</w:t>
      </w:r>
      <w:r w:rsidRPr="006471D0">
        <w:t>Termination Refund</w:t>
      </w:r>
      <w:r w:rsidR="003850C6">
        <w:t>)</w:t>
      </w:r>
      <w:r w:rsidRPr="006471D0">
        <w:t>.</w:t>
      </w:r>
    </w:p>
    <w:p w:rsidR="006471D0" w:rsidRPr="006471D0" w:rsidRDefault="006471D0" w:rsidP="00F53F25"/>
    <w:p w:rsidR="000174EB" w:rsidRPr="00093935" w:rsidRDefault="00893038" w:rsidP="006471D0">
      <w:pPr>
        <w:ind w:left="720"/>
      </w:pPr>
      <w:r>
        <w:t xml:space="preserve">(Source:  Amended at 44 Ill. Reg. </w:t>
      </w:r>
      <w:r w:rsidR="00B5173C">
        <w:t>7905</w:t>
      </w:r>
      <w:r>
        <w:t xml:space="preserve">, effective </w:t>
      </w:r>
      <w:bookmarkStart w:id="0" w:name="_GoBack"/>
      <w:r w:rsidR="00B5173C">
        <w:t>April 24, 2020</w:t>
      </w:r>
      <w:bookmarkEnd w:id="0"/>
      <w:r>
        <w:t>)</w:t>
      </w:r>
    </w:p>
    <w:sectPr w:rsidR="000174EB" w:rsidRPr="00093935" w:rsidSect="00173108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5D8" w:rsidRDefault="00AC65D8">
      <w:r>
        <w:separator/>
      </w:r>
    </w:p>
  </w:endnote>
  <w:endnote w:type="continuationSeparator" w:id="0">
    <w:p w:rsidR="00AC65D8" w:rsidRDefault="00AC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5D8" w:rsidRDefault="00AC65D8">
      <w:r>
        <w:separator/>
      </w:r>
    </w:p>
  </w:footnote>
  <w:footnote w:type="continuationSeparator" w:id="0">
    <w:p w:rsidR="00AC65D8" w:rsidRDefault="00AC6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108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277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1810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5F20"/>
    <w:rsid w:val="003760AD"/>
    <w:rsid w:val="00381050"/>
    <w:rsid w:val="00383A68"/>
    <w:rsid w:val="003850C6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56B"/>
    <w:rsid w:val="005039E7"/>
    <w:rsid w:val="0050660E"/>
    <w:rsid w:val="00507ABF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1D0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A5C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3F2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911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038"/>
    <w:rsid w:val="00897EA5"/>
    <w:rsid w:val="008A41A3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35D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2299"/>
    <w:rsid w:val="00AA387B"/>
    <w:rsid w:val="00AA6F19"/>
    <w:rsid w:val="00AB12CF"/>
    <w:rsid w:val="00AB1466"/>
    <w:rsid w:val="00AC0DD5"/>
    <w:rsid w:val="00AC4914"/>
    <w:rsid w:val="00AC5578"/>
    <w:rsid w:val="00AC65D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F3F"/>
    <w:rsid w:val="00B420C1"/>
    <w:rsid w:val="00B4287F"/>
    <w:rsid w:val="00B44A11"/>
    <w:rsid w:val="00B516F7"/>
    <w:rsid w:val="00B5173C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0B8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B73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424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ABC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260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F2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9D8D2-8C2C-40D0-9771-48990FCD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2020-02-11T17:01:00Z</dcterms:created>
  <dcterms:modified xsi:type="dcterms:W3CDTF">2020-05-04T17:20:00Z</dcterms:modified>
</cp:coreProperties>
</file>