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33" w:rsidRDefault="00F37233" w:rsidP="00F37233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F37233" w:rsidRPr="00535FCB" w:rsidRDefault="00F37233" w:rsidP="00F3723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35FCB">
        <w:rPr>
          <w:b/>
        </w:rPr>
        <w:t xml:space="preserve">Section 1650.3110  USERRA </w:t>
      </w:r>
      <w:r w:rsidR="00F475FE">
        <w:rPr>
          <w:b/>
        </w:rPr>
        <w:t xml:space="preserve">(Uniformed Services Employment and Reemployment Rights Act (38 USC 4301-4335)) </w:t>
      </w:r>
      <w:r w:rsidRPr="00535FCB">
        <w:rPr>
          <w:b/>
        </w:rPr>
        <w:t>Compliance</w:t>
      </w:r>
    </w:p>
    <w:p w:rsidR="00F37233" w:rsidRPr="00535FCB" w:rsidRDefault="00F37233" w:rsidP="00F3723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37233" w:rsidRPr="00535FCB" w:rsidRDefault="00F37233" w:rsidP="003D479E">
      <w:pPr>
        <w:widowControl w:val="0"/>
        <w:autoSpaceDE w:val="0"/>
        <w:autoSpaceDN w:val="0"/>
        <w:adjustRightInd w:val="0"/>
      </w:pPr>
      <w:r w:rsidRPr="00535FCB">
        <w:t xml:space="preserve">The provisions of 40 ILCS </w:t>
      </w:r>
      <w:smartTag w:uri="urn:schemas-microsoft-com:office:smarttags" w:element="date">
        <w:smartTagPr>
          <w:attr w:name="ls" w:val="trans"/>
          <w:attr w:name="Month" w:val="5"/>
          <w:attr w:name="Day" w:val="1"/>
          <w:attr w:name="Year" w:val="11"/>
        </w:smartTagPr>
        <w:r w:rsidRPr="00535FCB">
          <w:t>5/1-11</w:t>
        </w:r>
      </w:smartTag>
      <w:r w:rsidRPr="00535FCB">
        <w:t xml:space="preserve">8 </w:t>
      </w:r>
      <w:r w:rsidR="001D40BA">
        <w:t>(v</w:t>
      </w:r>
      <w:r w:rsidRPr="00535FCB">
        <w:t>eterans</w:t>
      </w:r>
      <w:r>
        <w:t>'</w:t>
      </w:r>
      <w:r w:rsidRPr="00535FCB">
        <w:t xml:space="preserve"> rights</w:t>
      </w:r>
      <w:r w:rsidR="001D40BA">
        <w:t>)</w:t>
      </w:r>
      <w:r w:rsidRPr="00535FCB">
        <w:t xml:space="preserve"> </w:t>
      </w:r>
      <w:r w:rsidR="007B1489">
        <w:t xml:space="preserve">shall be </w:t>
      </w:r>
      <w:r w:rsidRPr="00535FCB">
        <w:t xml:space="preserve">effective with respect to the System beginning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1994"/>
        </w:smartTagPr>
        <w:r w:rsidRPr="00535FCB">
          <w:t>December 12, 1994</w:t>
        </w:r>
      </w:smartTag>
      <w:r w:rsidRPr="00535FCB">
        <w:t>.</w:t>
      </w:r>
    </w:p>
    <w:p w:rsidR="001C71C2" w:rsidRDefault="001C71C2" w:rsidP="00691C08"/>
    <w:p w:rsidR="00F37233" w:rsidRPr="00D55B37" w:rsidRDefault="00F37233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308BC">
        <w:t>19541</w:t>
      </w:r>
      <w:r w:rsidRPr="00D55B37">
        <w:t xml:space="preserve">, effective </w:t>
      </w:r>
      <w:r w:rsidR="005308BC">
        <w:t>November 18, 2011</w:t>
      </w:r>
      <w:r w:rsidRPr="00D55B37">
        <w:t>)</w:t>
      </w:r>
    </w:p>
    <w:sectPr w:rsidR="00F3723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68" w:rsidRDefault="00C03268">
      <w:r>
        <w:separator/>
      </w:r>
    </w:p>
  </w:endnote>
  <w:endnote w:type="continuationSeparator" w:id="0">
    <w:p w:rsidR="00C03268" w:rsidRDefault="00C0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68" w:rsidRDefault="00C03268">
      <w:r>
        <w:separator/>
      </w:r>
    </w:p>
  </w:footnote>
  <w:footnote w:type="continuationSeparator" w:id="0">
    <w:p w:rsidR="00C03268" w:rsidRDefault="00C0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6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0BA"/>
    <w:rsid w:val="001D5D3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2AE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79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8B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B8F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48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4ED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FE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31D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26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A8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FDB"/>
    <w:rsid w:val="00D93C67"/>
    <w:rsid w:val="00D94587"/>
    <w:rsid w:val="00D97042"/>
    <w:rsid w:val="00D97549"/>
    <w:rsid w:val="00DA0225"/>
    <w:rsid w:val="00DA3644"/>
    <w:rsid w:val="00DB2CC7"/>
    <w:rsid w:val="00DB78E4"/>
    <w:rsid w:val="00DC016D"/>
    <w:rsid w:val="00DC505C"/>
    <w:rsid w:val="00DC5FD8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233"/>
    <w:rsid w:val="00F410DA"/>
    <w:rsid w:val="00F43DEE"/>
    <w:rsid w:val="00F44D59"/>
    <w:rsid w:val="00F46DB5"/>
    <w:rsid w:val="00F475FE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61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23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23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