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B4D" w:rsidRDefault="00EC2B4D" w:rsidP="00EC2B4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C2B4D" w:rsidRDefault="00EC2B4D" w:rsidP="00EC2B4D">
      <w:pPr>
        <w:widowControl w:val="0"/>
        <w:autoSpaceDE w:val="0"/>
        <w:autoSpaceDN w:val="0"/>
        <w:adjustRightInd w:val="0"/>
      </w:pPr>
      <w:r>
        <w:rPr>
          <w:b/>
          <w:bCs/>
        </w:rPr>
        <w:t>Section 1650.240  Refunds; Canceled Service; Repayment</w:t>
      </w:r>
      <w:r>
        <w:t xml:space="preserve"> </w:t>
      </w:r>
    </w:p>
    <w:p w:rsidR="00EC2B4D" w:rsidRDefault="00EC2B4D" w:rsidP="00EC2B4D">
      <w:pPr>
        <w:widowControl w:val="0"/>
        <w:autoSpaceDE w:val="0"/>
        <w:autoSpaceDN w:val="0"/>
        <w:adjustRightInd w:val="0"/>
      </w:pPr>
    </w:p>
    <w:p w:rsidR="00EC2B4D" w:rsidRDefault="00EC2B4D" w:rsidP="00EC2B4D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Any member eligible to receive a refund of contributions pursuant to the provisions of Section 16-151 of the Act shall, if he or she so elects, make a written request </w:t>
      </w:r>
      <w:r w:rsidR="00342CC3">
        <w:t xml:space="preserve">for </w:t>
      </w:r>
      <w:r w:rsidR="007F2460">
        <w:t xml:space="preserve">the </w:t>
      </w:r>
      <w:r w:rsidR="00342CC3">
        <w:t>refund</w:t>
      </w:r>
      <w:r>
        <w:t xml:space="preserve"> upon a form prescribed by the System.  A refund is deemed accepted and membership in the System terminates upon the cashing of a refund warrant. </w:t>
      </w:r>
    </w:p>
    <w:p w:rsidR="008B7FD8" w:rsidRDefault="008B7FD8" w:rsidP="00EC2B4D">
      <w:pPr>
        <w:widowControl w:val="0"/>
        <w:autoSpaceDE w:val="0"/>
        <w:autoSpaceDN w:val="0"/>
        <w:adjustRightInd w:val="0"/>
        <w:ind w:left="1440" w:hanging="720"/>
      </w:pPr>
    </w:p>
    <w:p w:rsidR="00EC2B4D" w:rsidRDefault="00EC2B4D" w:rsidP="00EC2B4D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To be credited toward the calculation of a retirement annuity, survivors benefit, or disability benefit, the service canceled by such refund must have been re-established in accordance with the provisions of the Act, by repayment of the refund in full, including statutory interest, prior to the member's retirement, death, or commencement of disability benefits. </w:t>
      </w:r>
    </w:p>
    <w:p w:rsidR="008B7FD8" w:rsidRDefault="00EC2B4D" w:rsidP="00EC2B4D">
      <w:pPr>
        <w:widowControl w:val="0"/>
        <w:autoSpaceDE w:val="0"/>
        <w:autoSpaceDN w:val="0"/>
        <w:adjustRightInd w:val="0"/>
        <w:ind w:left="1440" w:hanging="720"/>
      </w:pPr>
      <w:r>
        <w:tab/>
      </w:r>
      <w:r>
        <w:tab/>
      </w:r>
    </w:p>
    <w:p w:rsidR="00EC2B4D" w:rsidRDefault="00342CC3" w:rsidP="00EC2B4D">
      <w:pPr>
        <w:widowControl w:val="0"/>
        <w:autoSpaceDE w:val="0"/>
        <w:autoSpaceDN w:val="0"/>
        <w:adjustRightInd w:val="0"/>
        <w:ind w:left="1440" w:hanging="720"/>
      </w:pPr>
      <w:r>
        <w:t>c</w:t>
      </w:r>
      <w:r w:rsidR="00EC2B4D">
        <w:t>)</w:t>
      </w:r>
      <w:r w:rsidR="00EC2B4D">
        <w:tab/>
        <w:t xml:space="preserve">A member receiving a disability benefit under the provisions of Section 16-149 of the Act is not eligible to receive a refund of contributions until four months following the date for which disability benefits are last paid. </w:t>
      </w:r>
    </w:p>
    <w:p w:rsidR="00EC2B4D" w:rsidRDefault="00EC2B4D" w:rsidP="00EC2B4D">
      <w:pPr>
        <w:widowControl w:val="0"/>
        <w:autoSpaceDE w:val="0"/>
        <w:autoSpaceDN w:val="0"/>
        <w:adjustRightInd w:val="0"/>
        <w:ind w:left="1440" w:hanging="720"/>
      </w:pPr>
    </w:p>
    <w:p w:rsidR="00342CC3" w:rsidRPr="00D55B37" w:rsidRDefault="00342CC3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32 I</w:t>
      </w:r>
      <w:r w:rsidRPr="00D55B37">
        <w:t xml:space="preserve">ll. Reg. </w:t>
      </w:r>
      <w:r w:rsidR="00865872">
        <w:t>13534</w:t>
      </w:r>
      <w:r w:rsidRPr="00D55B37">
        <w:t xml:space="preserve">, effective </w:t>
      </w:r>
      <w:r w:rsidR="00865872">
        <w:t>August 6, 2008</w:t>
      </w:r>
      <w:r w:rsidRPr="00D55B37">
        <w:t>)</w:t>
      </w:r>
    </w:p>
    <w:sectPr w:rsidR="00342CC3" w:rsidRPr="00D55B37" w:rsidSect="00EC2B4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C2B4D"/>
    <w:rsid w:val="002E4547"/>
    <w:rsid w:val="00305391"/>
    <w:rsid w:val="00342CC3"/>
    <w:rsid w:val="005C3366"/>
    <w:rsid w:val="005E04AB"/>
    <w:rsid w:val="007F2460"/>
    <w:rsid w:val="00865872"/>
    <w:rsid w:val="008B7FD8"/>
    <w:rsid w:val="00A515CF"/>
    <w:rsid w:val="00E8609B"/>
    <w:rsid w:val="00EC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342C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342C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1650</vt:lpstr>
    </vt:vector>
  </TitlesOfParts>
  <Company>State of Illinois</Company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1650</dc:title>
  <dc:subject/>
  <dc:creator>Illinois General Assembly</dc:creator>
  <cp:keywords/>
  <dc:description/>
  <cp:lastModifiedBy>Roberts, John</cp:lastModifiedBy>
  <cp:revision>3</cp:revision>
  <dcterms:created xsi:type="dcterms:W3CDTF">2012-06-21T18:36:00Z</dcterms:created>
  <dcterms:modified xsi:type="dcterms:W3CDTF">2012-06-21T18:36:00Z</dcterms:modified>
</cp:coreProperties>
</file>