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5FD37" w14:textId="77777777" w:rsidR="0071126E" w:rsidRPr="0071126E" w:rsidRDefault="0071126E" w:rsidP="0071126E"/>
    <w:p w14:paraId="599FD1C3" w14:textId="77777777" w:rsidR="0071126E" w:rsidRPr="0071126E" w:rsidRDefault="0071126E" w:rsidP="0071126E">
      <w:pPr>
        <w:rPr>
          <w:b/>
        </w:rPr>
      </w:pPr>
      <w:r w:rsidRPr="0071126E">
        <w:rPr>
          <w:b/>
        </w:rPr>
        <w:t xml:space="preserve">Section 1600.745  Candidate Informational Communication </w:t>
      </w:r>
    </w:p>
    <w:p w14:paraId="633F1B2D" w14:textId="77777777" w:rsidR="0071126E" w:rsidRPr="0071126E" w:rsidRDefault="0071126E" w:rsidP="0071126E"/>
    <w:p w14:paraId="480F7041" w14:textId="13FF0F82" w:rsidR="006A6965" w:rsidRDefault="0071126E" w:rsidP="006A6965">
      <w:r w:rsidRPr="0071126E">
        <w:t xml:space="preserve">During any election period commencing the January 1 immediately preceding the Election Date and ending the day after the Election Date, the System will make available </w:t>
      </w:r>
      <w:r w:rsidR="006A6965">
        <w:t xml:space="preserve">a blind mailing list containing </w:t>
      </w:r>
      <w:r w:rsidRPr="0071126E">
        <w:t xml:space="preserve">address files or e-mail lists of eligible voters for election candidates or other organizations to send additional informational material about the candidate. </w:t>
      </w:r>
    </w:p>
    <w:p w14:paraId="554A0D4C" w14:textId="77777777" w:rsidR="006A6965" w:rsidRDefault="006A6965" w:rsidP="006A6965"/>
    <w:p w14:paraId="0702786D" w14:textId="6EA64C33" w:rsidR="0071126E" w:rsidRPr="0071126E" w:rsidRDefault="006A6965" w:rsidP="006A6965">
      <w:pPr>
        <w:ind w:left="1440" w:hanging="720"/>
      </w:pPr>
      <w:r>
        <w:t>a)</w:t>
      </w:r>
      <w:r>
        <w:tab/>
      </w:r>
      <w:r w:rsidRPr="006A6965">
        <w:rPr>
          <w:lang w:eastAsia="ko-KR"/>
        </w:rPr>
        <w:t xml:space="preserve">The System may assist an organization in sending out one e-mail or hardcopy communication per candidate per election cycle by providing a blind mailing list to a third-party service firm hired by the organization.  </w:t>
      </w:r>
      <w:r w:rsidR="0071126E" w:rsidRPr="0071126E">
        <w:t xml:space="preserve">Organizations must validly </w:t>
      </w:r>
      <w:r w:rsidR="001441E9">
        <w:t>exist</w:t>
      </w:r>
      <w:r w:rsidR="0071126E" w:rsidRPr="0071126E">
        <w:t xml:space="preserve"> pursuant to law and must provide a mailing address and contact information to the System at the same time that a request is made for </w:t>
      </w:r>
      <w:r>
        <w:t>a blind mailing list</w:t>
      </w:r>
      <w:r w:rsidR="0071126E" w:rsidRPr="0071126E">
        <w:t>.</w:t>
      </w:r>
    </w:p>
    <w:p w14:paraId="04D2905E" w14:textId="77777777" w:rsidR="0071126E" w:rsidRPr="0071126E" w:rsidRDefault="0071126E" w:rsidP="0071126E"/>
    <w:p w14:paraId="0E3E2BA9" w14:textId="5960FDB3" w:rsidR="006A6965" w:rsidRDefault="0071126E" w:rsidP="0071126E">
      <w:pPr>
        <w:ind w:left="1440" w:hanging="720"/>
      </w:pPr>
      <w:r w:rsidRPr="0071126E">
        <w:t>b)</w:t>
      </w:r>
      <w:r w:rsidRPr="0071126E">
        <w:tab/>
      </w:r>
      <w:r w:rsidR="006A6965" w:rsidRPr="006A6965">
        <w:t>The System may assist each candidate with sending out one communication per election cycle</w:t>
      </w:r>
      <w:r w:rsidR="006563D1">
        <w:t xml:space="preserve"> by</w:t>
      </w:r>
      <w:r w:rsidR="006A6965" w:rsidRPr="006A6965">
        <w:t>:</w:t>
      </w:r>
      <w:r w:rsidRPr="0071126E">
        <w:t xml:space="preserve"> </w:t>
      </w:r>
    </w:p>
    <w:p w14:paraId="44EFFF03" w14:textId="77777777" w:rsidR="006A6965" w:rsidRDefault="006A6965" w:rsidP="00A72B1B"/>
    <w:p w14:paraId="4BFFA54A" w14:textId="019CB036" w:rsidR="006A6965" w:rsidRPr="006A6965" w:rsidRDefault="006A6965" w:rsidP="006A6965">
      <w:pPr>
        <w:ind w:left="2160" w:hanging="720"/>
      </w:pPr>
      <w:r w:rsidRPr="006A6965">
        <w:t>1)</w:t>
      </w:r>
      <w:r>
        <w:tab/>
      </w:r>
      <w:r w:rsidRPr="006A6965">
        <w:t>providing a blind mailing list to a third-party service firm for an e</w:t>
      </w:r>
      <w:r w:rsidR="000806F7">
        <w:t>-</w:t>
      </w:r>
      <w:r w:rsidRPr="006A6965">
        <w:t>mail or hardcopy communication; or</w:t>
      </w:r>
    </w:p>
    <w:p w14:paraId="2974F355" w14:textId="77777777" w:rsidR="006A6965" w:rsidRPr="006A6965" w:rsidRDefault="006A6965" w:rsidP="00A72B1B"/>
    <w:p w14:paraId="06A7C97E" w14:textId="471CB077" w:rsidR="006A6965" w:rsidRPr="006A6965" w:rsidRDefault="006A6965" w:rsidP="006A6965">
      <w:pPr>
        <w:ind w:left="2160" w:hanging="720"/>
      </w:pPr>
      <w:r w:rsidRPr="006A6965">
        <w:t>2)</w:t>
      </w:r>
      <w:r>
        <w:tab/>
      </w:r>
      <w:r w:rsidRPr="006A6965">
        <w:t>sending an e-mail communication through a third-party service firm hired by the System.</w:t>
      </w:r>
    </w:p>
    <w:p w14:paraId="6DE9906E" w14:textId="77777777" w:rsidR="006A6965" w:rsidRPr="006A6965" w:rsidRDefault="006A6965" w:rsidP="00A72B1B"/>
    <w:p w14:paraId="1CF9246B" w14:textId="25EFAA1C" w:rsidR="0071126E" w:rsidRPr="0071126E" w:rsidRDefault="006A6965" w:rsidP="006A6965">
      <w:pPr>
        <w:ind w:left="1440" w:hanging="720"/>
      </w:pPr>
      <w:r w:rsidRPr="006A6965">
        <w:t>c)</w:t>
      </w:r>
      <w:r>
        <w:tab/>
      </w:r>
      <w:r w:rsidRPr="006A6965">
        <w:t xml:space="preserve">All third-party service firms must limit the use of the blind mailing list to ensure only one communication </w:t>
      </w:r>
      <w:r w:rsidR="006563D1">
        <w:t xml:space="preserve">is </w:t>
      </w:r>
      <w:r w:rsidRPr="006A6965">
        <w:t>distributed per candidate, per organization.</w:t>
      </w:r>
      <w:r>
        <w:t xml:space="preserve">  </w:t>
      </w:r>
      <w:r w:rsidR="0071126E" w:rsidRPr="0071126E">
        <w:t xml:space="preserve">The third-party service firm must guarantee security </w:t>
      </w:r>
      <w:r w:rsidR="006563D1">
        <w:t xml:space="preserve">of the blind mailing list </w:t>
      </w:r>
      <w:r w:rsidR="0071126E" w:rsidRPr="0071126E">
        <w:t xml:space="preserve">and only use the member contact information for communication of candidate informational materials.  </w:t>
      </w:r>
    </w:p>
    <w:p w14:paraId="7CDCD8EC" w14:textId="0DED8894" w:rsidR="0071126E" w:rsidRPr="0071126E" w:rsidRDefault="0071126E" w:rsidP="00A72B1B"/>
    <w:p w14:paraId="3F7ABF75" w14:textId="57058747" w:rsidR="0071126E" w:rsidRPr="0071126E" w:rsidRDefault="0071126E" w:rsidP="0071126E">
      <w:pPr>
        <w:ind w:left="1440" w:hanging="720"/>
      </w:pPr>
      <w:r w:rsidRPr="0071126E">
        <w:t>d)</w:t>
      </w:r>
      <w:r w:rsidRPr="0071126E">
        <w:tab/>
        <w:t>The System will not incur any of the costs to produce</w:t>
      </w:r>
      <w:r w:rsidR="001441E9">
        <w:t>,</w:t>
      </w:r>
      <w:r w:rsidRPr="0071126E">
        <w:t xml:space="preserve"> mail or </w:t>
      </w:r>
      <w:r w:rsidR="006A6965">
        <w:t>e-mail</w:t>
      </w:r>
      <w:r w:rsidRPr="0071126E">
        <w:t xml:space="preserve"> the additional candidate information</w:t>
      </w:r>
      <w:r w:rsidR="006A6965">
        <w:t>, except for the one e-mail communication referenced in subsection (b)(2)</w:t>
      </w:r>
      <w:r w:rsidRPr="0071126E">
        <w:t>.</w:t>
      </w:r>
    </w:p>
    <w:p w14:paraId="630FD0BB" w14:textId="77777777" w:rsidR="0071126E" w:rsidRPr="0071126E" w:rsidRDefault="0071126E" w:rsidP="0071126E"/>
    <w:p w14:paraId="70C77EFB" w14:textId="0A23973F" w:rsidR="0071126E" w:rsidRPr="0071126E" w:rsidRDefault="0071126E" w:rsidP="0071126E">
      <w:pPr>
        <w:ind w:left="1440" w:hanging="720"/>
      </w:pPr>
      <w:r w:rsidRPr="0071126E">
        <w:t>e)</w:t>
      </w:r>
      <w:r w:rsidRPr="0071126E">
        <w:tab/>
      </w:r>
      <w:r w:rsidR="006A6965">
        <w:t>Regardless of the source of distribution</w:t>
      </w:r>
      <w:r w:rsidR="00AC1D45">
        <w:t>,</w:t>
      </w:r>
      <w:r w:rsidR="00C33AC7" w:rsidRPr="00C33AC7">
        <w:t xml:space="preserve"> </w:t>
      </w:r>
      <w:r w:rsidR="00C33AC7" w:rsidRPr="00F6280C">
        <w:t>whether the communication is distributed by SURS or a SURS-approved third-party service firm, the</w:t>
      </w:r>
      <w:r w:rsidRPr="0071126E">
        <w:t xml:space="preserve"> contents of </w:t>
      </w:r>
      <w:r w:rsidR="006A6965">
        <w:t xml:space="preserve">the </w:t>
      </w:r>
      <w:r w:rsidRPr="0071126E">
        <w:t xml:space="preserve">informational materials must be approved by the </w:t>
      </w:r>
      <w:r w:rsidR="006A6965">
        <w:t xml:space="preserve">SURS </w:t>
      </w:r>
      <w:r w:rsidRPr="0071126E">
        <w:t>Board Secretary prior to the mailing</w:t>
      </w:r>
      <w:r w:rsidR="006A6965">
        <w:t xml:space="preserve"> or e-mailing</w:t>
      </w:r>
      <w:r w:rsidRPr="0071126E">
        <w:t>.</w:t>
      </w:r>
    </w:p>
    <w:p w14:paraId="305F565A" w14:textId="77777777" w:rsidR="0071126E" w:rsidRPr="0071126E" w:rsidRDefault="0071126E" w:rsidP="0071126E"/>
    <w:p w14:paraId="54807537" w14:textId="106B892B" w:rsidR="001441E9" w:rsidRPr="00D55B37" w:rsidRDefault="006A6965">
      <w:pPr>
        <w:pStyle w:val="JCARSourceNote"/>
        <w:ind w:left="720"/>
      </w:pPr>
      <w:r w:rsidRPr="00FD1AD2">
        <w:t>(Source:  Amended at 4</w:t>
      </w:r>
      <w:r w:rsidR="00D31AFA">
        <w:t>8</w:t>
      </w:r>
      <w:r w:rsidRPr="00FD1AD2">
        <w:t xml:space="preserve"> Ill. Reg. </w:t>
      </w:r>
      <w:r w:rsidR="00CB017B">
        <w:t>4218</w:t>
      </w:r>
      <w:r w:rsidRPr="00FD1AD2">
        <w:t xml:space="preserve">, effective </w:t>
      </w:r>
      <w:r w:rsidR="00CB017B">
        <w:t>February 29, 2024</w:t>
      </w:r>
      <w:r w:rsidRPr="00FD1AD2">
        <w:t>)</w:t>
      </w:r>
    </w:p>
    <w:sectPr w:rsidR="001441E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ED4F3" w14:textId="77777777" w:rsidR="00BD22F8" w:rsidRDefault="00BD22F8">
      <w:r>
        <w:separator/>
      </w:r>
    </w:p>
  </w:endnote>
  <w:endnote w:type="continuationSeparator" w:id="0">
    <w:p w14:paraId="1C3A49CA" w14:textId="77777777" w:rsidR="00BD22F8" w:rsidRDefault="00BD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D937F" w14:textId="77777777" w:rsidR="00BD22F8" w:rsidRDefault="00BD22F8">
      <w:r>
        <w:separator/>
      </w:r>
    </w:p>
  </w:footnote>
  <w:footnote w:type="continuationSeparator" w:id="0">
    <w:p w14:paraId="670B3584" w14:textId="77777777" w:rsidR="00BD22F8" w:rsidRDefault="00BD2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3FA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2C5A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06F7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41E9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0229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63D1"/>
    <w:rsid w:val="00666006"/>
    <w:rsid w:val="00670B89"/>
    <w:rsid w:val="006727DB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6965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26E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1596"/>
    <w:rsid w:val="008D7182"/>
    <w:rsid w:val="008E68BC"/>
    <w:rsid w:val="008F2BEE"/>
    <w:rsid w:val="009053C8"/>
    <w:rsid w:val="009065FB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1DDB"/>
    <w:rsid w:val="00A72534"/>
    <w:rsid w:val="00A72B1B"/>
    <w:rsid w:val="00A75A0E"/>
    <w:rsid w:val="00A809C5"/>
    <w:rsid w:val="00A86FF6"/>
    <w:rsid w:val="00A87EC5"/>
    <w:rsid w:val="00A91761"/>
    <w:rsid w:val="00A92236"/>
    <w:rsid w:val="00A94967"/>
    <w:rsid w:val="00A97CAE"/>
    <w:rsid w:val="00AA387B"/>
    <w:rsid w:val="00AA6F19"/>
    <w:rsid w:val="00AB12CF"/>
    <w:rsid w:val="00AB1466"/>
    <w:rsid w:val="00AC0DD5"/>
    <w:rsid w:val="00AC1D45"/>
    <w:rsid w:val="00AC4914"/>
    <w:rsid w:val="00AC6F0C"/>
    <w:rsid w:val="00AC7225"/>
    <w:rsid w:val="00AD2A5F"/>
    <w:rsid w:val="00AD2B31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22F8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3AC7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17B"/>
    <w:rsid w:val="00CB065C"/>
    <w:rsid w:val="00CB1C46"/>
    <w:rsid w:val="00CB3DC9"/>
    <w:rsid w:val="00CC13F9"/>
    <w:rsid w:val="00CC4FF8"/>
    <w:rsid w:val="00CD1BE2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1AFA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3FAA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2343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606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B86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37A3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48B686"/>
  <w15:docId w15:val="{703CA6CB-C069-4A1B-A757-C71DD6E7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26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71126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2024-01-23T17:17:00Z</dcterms:created>
  <dcterms:modified xsi:type="dcterms:W3CDTF">2024-03-15T14:25:00Z</dcterms:modified>
</cp:coreProperties>
</file>