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CDC" w:rsidRPr="004B1CDC" w:rsidRDefault="004B1CDC" w:rsidP="004B1CDC">
      <w:bookmarkStart w:id="0" w:name="_GoBack"/>
      <w:bookmarkEnd w:id="0"/>
    </w:p>
    <w:p w:rsidR="004B1CDC" w:rsidRPr="004B1CDC" w:rsidRDefault="004B1CDC" w:rsidP="004B1CDC">
      <w:pPr>
        <w:rPr>
          <w:b/>
        </w:rPr>
      </w:pPr>
      <w:r w:rsidRPr="004B1CDC">
        <w:rPr>
          <w:b/>
        </w:rPr>
        <w:t xml:space="preserve">Section 1600.740  Challenges to Election Results </w:t>
      </w:r>
    </w:p>
    <w:p w:rsidR="004B1CDC" w:rsidRPr="004B1CDC" w:rsidRDefault="004B1CDC" w:rsidP="004B1CDC">
      <w:pPr>
        <w:rPr>
          <w:b/>
        </w:rPr>
      </w:pPr>
    </w:p>
    <w:p w:rsidR="004B1CDC" w:rsidRPr="004B1CDC" w:rsidRDefault="004B1CDC" w:rsidP="004B1CDC">
      <w:pPr>
        <w:ind w:firstLine="720"/>
      </w:pPr>
      <w:r w:rsidRPr="004B1CDC">
        <w:t>a)</w:t>
      </w:r>
      <w:r w:rsidRPr="004B1CDC">
        <w:tab/>
        <w:t xml:space="preserve">Any challenge to the election results shall be made in the following manner: </w:t>
      </w:r>
    </w:p>
    <w:p w:rsidR="004B1CDC" w:rsidRPr="004B1CDC" w:rsidRDefault="004B1CDC" w:rsidP="004B1CDC"/>
    <w:p w:rsidR="004B1CDC" w:rsidRPr="004B1CDC" w:rsidRDefault="004B1CDC" w:rsidP="004B1CDC">
      <w:pPr>
        <w:ind w:left="2160" w:hanging="720"/>
      </w:pPr>
      <w:r w:rsidRPr="004B1CDC">
        <w:t>1)</w:t>
      </w:r>
      <w:r w:rsidRPr="004B1CDC">
        <w:tab/>
        <w:t xml:space="preserve">The challenger shall submit a written statement identifying the specific aspects of the election results that are being challenged. </w:t>
      </w:r>
    </w:p>
    <w:p w:rsidR="004B1CDC" w:rsidRPr="004B1CDC" w:rsidRDefault="004B1CDC" w:rsidP="004B1CDC"/>
    <w:p w:rsidR="004B1CDC" w:rsidRPr="004B1CDC" w:rsidRDefault="004B1CDC" w:rsidP="004B1CDC">
      <w:pPr>
        <w:ind w:left="2160" w:hanging="720"/>
      </w:pPr>
      <w:r w:rsidRPr="004B1CDC">
        <w:t>2)</w:t>
      </w:r>
      <w:r w:rsidRPr="004B1CDC">
        <w:tab/>
        <w:t xml:space="preserve">All challenges shall be submitted to the Board Secretary no later than 7 days after the election results have been certified.  Any challenge submitted more than 7 days after the election results have been certified shall not be considered. </w:t>
      </w:r>
    </w:p>
    <w:p w:rsidR="004B1CDC" w:rsidRPr="004B1CDC" w:rsidRDefault="004B1CDC" w:rsidP="004B1CDC"/>
    <w:p w:rsidR="004B1CDC" w:rsidRPr="004B1CDC" w:rsidRDefault="004B1CDC" w:rsidP="004B1CDC">
      <w:pPr>
        <w:ind w:left="1440" w:hanging="720"/>
      </w:pPr>
      <w:r w:rsidRPr="004B1CDC">
        <w:t>b)</w:t>
      </w:r>
      <w:r w:rsidRPr="004B1CDC">
        <w:tab/>
        <w:t xml:space="preserve">The written statement timely submitted in accordance with subsection (a) shall be presented </w:t>
      </w:r>
      <w:r w:rsidR="00D20FE9">
        <w:t xml:space="preserve">to </w:t>
      </w:r>
      <w:r w:rsidRPr="004B1CDC">
        <w:t>and considered by the Board at the next regularly scheduled quarterly meeting of the Board.  The challenger shall have no right to make a presentation  at the Board meeting.  The Board shall, in its sole discretion, determine what steps, if any, need to be taken in response to the challenge, including, but not limited to, modifying the election results declared.</w:t>
      </w:r>
    </w:p>
    <w:p w:rsidR="004B1CDC" w:rsidRPr="004B1CDC" w:rsidRDefault="004B1CDC" w:rsidP="004B1CDC"/>
    <w:p w:rsidR="004B1CDC" w:rsidRPr="004B1CDC" w:rsidRDefault="004B1CDC" w:rsidP="004B1CDC">
      <w:pPr>
        <w:ind w:left="1440" w:hanging="720"/>
      </w:pPr>
      <w:r w:rsidRPr="004B1CDC">
        <w:t>c)</w:t>
      </w:r>
      <w:r w:rsidRPr="004B1CDC">
        <w:tab/>
        <w:t xml:space="preserve">In the event that election results have already been declared, the election results shall remain valid pending determination of any challenge. </w:t>
      </w:r>
    </w:p>
    <w:p w:rsidR="004B1CDC" w:rsidRPr="004B1CDC" w:rsidRDefault="004B1CDC" w:rsidP="004B1CDC"/>
    <w:p w:rsidR="004B1CDC" w:rsidRPr="004B1CDC" w:rsidRDefault="004B1CDC" w:rsidP="004B1CDC">
      <w:pPr>
        <w:ind w:left="1440" w:hanging="720"/>
      </w:pPr>
      <w:r w:rsidRPr="004B1CDC">
        <w:t>d)</w:t>
      </w:r>
      <w:r w:rsidRPr="004B1CDC">
        <w:tab/>
        <w:t xml:space="preserve">A written notice of the final determination shall be sent to the challenger and all candidates within 7 days after making the determination.  This notice shall constitute a final administrative decision of the Board for purposes of the Administrative Review Law.  </w:t>
      </w:r>
    </w:p>
    <w:p w:rsidR="001C71C2" w:rsidRDefault="001C71C2" w:rsidP="004B1CDC"/>
    <w:p w:rsidR="004B1CDC" w:rsidRPr="00D55B37" w:rsidRDefault="004B1CDC">
      <w:pPr>
        <w:pStyle w:val="JCARSourceNote"/>
        <w:ind w:left="720"/>
      </w:pPr>
      <w:r w:rsidRPr="00D55B37">
        <w:t xml:space="preserve">(Source:  Added at </w:t>
      </w:r>
      <w:r>
        <w:t>35</w:t>
      </w:r>
      <w:r w:rsidRPr="00D55B37">
        <w:t xml:space="preserve"> Ill. Reg. </w:t>
      </w:r>
      <w:r w:rsidR="000A035E">
        <w:t>10952</w:t>
      </w:r>
      <w:r w:rsidRPr="00D55B37">
        <w:t xml:space="preserve">, effective </w:t>
      </w:r>
      <w:r w:rsidR="000A035E">
        <w:t>June 22, 2011</w:t>
      </w:r>
      <w:r w:rsidRPr="00D55B37">
        <w:t>)</w:t>
      </w:r>
    </w:p>
    <w:sectPr w:rsidR="004B1CDC"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F37" w:rsidRDefault="00800F37">
      <w:r>
        <w:separator/>
      </w:r>
    </w:p>
  </w:endnote>
  <w:endnote w:type="continuationSeparator" w:id="0">
    <w:p w:rsidR="00800F37" w:rsidRDefault="0080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F37" w:rsidRDefault="00800F37">
      <w:r>
        <w:separator/>
      </w:r>
    </w:p>
  </w:footnote>
  <w:footnote w:type="continuationSeparator" w:id="0">
    <w:p w:rsidR="00800F37" w:rsidRDefault="00800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1AB7"/>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035E"/>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156B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16F"/>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1AB7"/>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AE0"/>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1CDC"/>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4689"/>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0F37"/>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1E04"/>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0FE9"/>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224"/>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024B"/>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CD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CD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2012-06-21T18:35:00Z</dcterms:created>
  <dcterms:modified xsi:type="dcterms:W3CDTF">2012-06-21T18:35:00Z</dcterms:modified>
</cp:coreProperties>
</file>