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EB06" w14:textId="77777777" w:rsidR="00561F78" w:rsidRDefault="00561F78" w:rsidP="002C4CED">
      <w:pPr>
        <w:rPr>
          <w:b/>
        </w:rPr>
      </w:pPr>
    </w:p>
    <w:p w14:paraId="08190FF6" w14:textId="77777777" w:rsidR="002C4CED" w:rsidRPr="002C4CED" w:rsidRDefault="002C4CED" w:rsidP="002C4CED">
      <w:pPr>
        <w:rPr>
          <w:b/>
        </w:rPr>
      </w:pPr>
      <w:r w:rsidRPr="002C4CED">
        <w:rPr>
          <w:b/>
        </w:rPr>
        <w:t>Section 1</w:t>
      </w:r>
      <w:r w:rsidR="00E06AF3">
        <w:rPr>
          <w:b/>
        </w:rPr>
        <w:t>6</w:t>
      </w:r>
      <w:r w:rsidRPr="002C4CED">
        <w:rPr>
          <w:b/>
        </w:rPr>
        <w:t>00.</w:t>
      </w:r>
      <w:r w:rsidR="00CC625B">
        <w:rPr>
          <w:b/>
        </w:rPr>
        <w:t>450</w:t>
      </w:r>
      <w:r w:rsidRPr="002C4CED">
        <w:rPr>
          <w:b/>
        </w:rPr>
        <w:t xml:space="preserve">  Overpayment Recovery</w:t>
      </w:r>
    </w:p>
    <w:p w14:paraId="44860E7C" w14:textId="77777777" w:rsidR="000536B2" w:rsidRPr="000536B2" w:rsidRDefault="000536B2" w:rsidP="000536B2"/>
    <w:p w14:paraId="65E674C6" w14:textId="52F56D1A" w:rsidR="000536B2" w:rsidRPr="000536B2" w:rsidRDefault="000536B2" w:rsidP="000536B2">
      <w:r w:rsidRPr="000536B2">
        <w:t xml:space="preserve">Purpose.  Under Section 15-186.1 of the Code, </w:t>
      </w:r>
      <w:r w:rsidR="003015D5">
        <w:t>SURS</w:t>
      </w:r>
      <w:r w:rsidRPr="000536B2">
        <w:t xml:space="preserve"> may recover amounts overpaid from the recipient</w:t>
      </w:r>
      <w:r w:rsidR="00BB7693">
        <w:t xml:space="preserve"> and/or the recipient’s estate (collectively, "recipient")</w:t>
      </w:r>
      <w:r w:rsidRPr="000536B2">
        <w:t xml:space="preserve">, plus interest at the effective rate from the date of overpayment to the date of recovery, either directly or by deducting </w:t>
      </w:r>
      <w:r w:rsidR="00F95E6C">
        <w:t>that</w:t>
      </w:r>
      <w:r w:rsidRPr="000536B2">
        <w:t xml:space="preserve"> amount from the remaining benefits payable to the recipient at a rate determined prudent and in the best interests of the </w:t>
      </w:r>
      <w:r w:rsidR="003434A0">
        <w:t>S</w:t>
      </w:r>
      <w:r w:rsidRPr="000536B2">
        <w:t xml:space="preserve">ystem.  This </w:t>
      </w:r>
      <w:r w:rsidR="00F95E6C">
        <w:t>Section</w:t>
      </w:r>
      <w:r w:rsidRPr="000536B2">
        <w:t xml:space="preserve"> establishes procedures by which </w:t>
      </w:r>
      <w:r w:rsidR="003015D5">
        <w:t>SURS'</w:t>
      </w:r>
      <w:r w:rsidRPr="000536B2">
        <w:t xml:space="preserve"> authority to collect overpayments under Section 15-186.1 is to be exercised.</w:t>
      </w:r>
    </w:p>
    <w:p w14:paraId="551AC5F1" w14:textId="77777777" w:rsidR="000536B2" w:rsidRPr="000536B2" w:rsidRDefault="000536B2" w:rsidP="000536B2"/>
    <w:p w14:paraId="7F288B9C" w14:textId="77777777" w:rsidR="000536B2" w:rsidRPr="00E75C20" w:rsidRDefault="000536B2" w:rsidP="000536B2">
      <w:pPr>
        <w:ind w:left="1440" w:hanging="720"/>
      </w:pPr>
      <w:r w:rsidRPr="00E75C20">
        <w:t>a)</w:t>
      </w:r>
      <w:r>
        <w:tab/>
      </w:r>
      <w:r w:rsidRPr="00E75C20">
        <w:t xml:space="preserve">Demand and Statements.  </w:t>
      </w:r>
      <w:r w:rsidR="003015D5">
        <w:t>SURS</w:t>
      </w:r>
      <w:r w:rsidRPr="00E75C20">
        <w:t xml:space="preserve"> will provide the overpaid recipient with a written demand upon discovery of the overpayment.  The written demand shall specify the total amount of the overpayment, the month or months in which the overpayment occurred, a description of the nature of the overpayment, the interest rate to be assessed, and the option for installment payments or deduction from future benefits.  The written demand shall also notify the recipient of the right to appeal and receive a hearing concerning the determination of overpayment status in accordance with Section 1600.500.  </w:t>
      </w:r>
      <w:r w:rsidR="003015D5">
        <w:t>SURS</w:t>
      </w:r>
      <w:r w:rsidRPr="00E75C20">
        <w:t xml:space="preserve"> will send the recipient monthly statements indicating the overpayment balance and any installment balances and shall continue sending monthly statements until the total amount is fully repaid or </w:t>
      </w:r>
      <w:r w:rsidR="003015D5">
        <w:t>SURS</w:t>
      </w:r>
      <w:r w:rsidRPr="00E75C20">
        <w:t xml:space="preserve"> acts under </w:t>
      </w:r>
      <w:r w:rsidR="00F95E6C">
        <w:t>subsection</w:t>
      </w:r>
      <w:r w:rsidRPr="00E75C20">
        <w:t xml:space="preserve"> (c).</w:t>
      </w:r>
    </w:p>
    <w:p w14:paraId="5180D070" w14:textId="77777777" w:rsidR="000536B2" w:rsidRPr="00E75C20" w:rsidRDefault="000536B2" w:rsidP="000536B2"/>
    <w:p w14:paraId="55C940C3" w14:textId="77777777" w:rsidR="000536B2" w:rsidRPr="00E75C20" w:rsidRDefault="000536B2" w:rsidP="000536B2">
      <w:pPr>
        <w:ind w:left="1440" w:hanging="720"/>
      </w:pPr>
      <w:r w:rsidRPr="00E75C20">
        <w:t>b)</w:t>
      </w:r>
      <w:r>
        <w:tab/>
      </w:r>
      <w:r w:rsidRPr="00E75C20">
        <w:t xml:space="preserve">Interest.  Interest will compound monthly at 1/12 the current effective rate of interest per month starting </w:t>
      </w:r>
      <w:r w:rsidR="00E52866">
        <w:t>35</w:t>
      </w:r>
      <w:r w:rsidRPr="00E75C20">
        <w:t xml:space="preserve"> days after the date </w:t>
      </w:r>
      <w:r w:rsidR="00F95E6C">
        <w:t xml:space="preserve">of issuance </w:t>
      </w:r>
      <w:r w:rsidRPr="00E75C20">
        <w:t>of the written demand until collection is completed.</w:t>
      </w:r>
      <w:r w:rsidR="00E52866">
        <w:t xml:space="preserve">  </w:t>
      </w:r>
      <w:r w:rsidR="00E52866" w:rsidRPr="009073D7">
        <w:rPr>
          <w:lang w:eastAsia="ko-KR"/>
        </w:rPr>
        <w:t>Notwithstanding the foregoing, interest accrual shall be suspended during the pendency of a request for review of the overpayment under Section 1600.500.  However, if the recipient does not prevail under administrative review, interest shall apply retroactively to the date 35 days after the date of issuance of the written demand until collection is completed.</w:t>
      </w:r>
    </w:p>
    <w:p w14:paraId="24C65E25" w14:textId="77777777" w:rsidR="000536B2" w:rsidRPr="00E75C20" w:rsidRDefault="000536B2" w:rsidP="000536B2"/>
    <w:p w14:paraId="69167B18" w14:textId="77777777" w:rsidR="000536B2" w:rsidRPr="00E75C20" w:rsidRDefault="000536B2" w:rsidP="000536B2">
      <w:pPr>
        <w:ind w:left="1440" w:hanging="720"/>
      </w:pPr>
      <w:r w:rsidRPr="00E75C20">
        <w:t>c)</w:t>
      </w:r>
      <w:r>
        <w:tab/>
      </w:r>
      <w:r w:rsidRPr="00E75C20">
        <w:t xml:space="preserve">Actions for Recovery.  If the recipient has not begun repayment or has not filed an appeal within </w:t>
      </w:r>
      <w:r w:rsidR="00E52866">
        <w:t>35</w:t>
      </w:r>
      <w:r w:rsidRPr="00E75C20">
        <w:t xml:space="preserve"> days </w:t>
      </w:r>
      <w:r w:rsidR="00F95E6C">
        <w:t>after</w:t>
      </w:r>
      <w:r w:rsidRPr="00E75C20">
        <w:t xml:space="preserve"> the written demand, or a final non-appealable decision in favor of </w:t>
      </w:r>
      <w:r w:rsidR="003015D5">
        <w:t>SURS</w:t>
      </w:r>
      <w:r w:rsidRPr="00E75C20">
        <w:t xml:space="preserve"> issued subsequent to an appeal, </w:t>
      </w:r>
      <w:r w:rsidR="003015D5">
        <w:t>SURS</w:t>
      </w:r>
      <w:r w:rsidRPr="00E75C20">
        <w:t xml:space="preserve"> may take any</w:t>
      </w:r>
      <w:r w:rsidR="00F95E6C">
        <w:t>,</w:t>
      </w:r>
      <w:r w:rsidRPr="00E75C20">
        <w:t xml:space="preserve"> or any combination</w:t>
      </w:r>
      <w:r w:rsidR="00F95E6C">
        <w:t>,</w:t>
      </w:r>
      <w:r w:rsidRPr="00E75C20">
        <w:t xml:space="preserve"> of the following actions, as </w:t>
      </w:r>
      <w:r w:rsidR="003015D5">
        <w:t>SURS</w:t>
      </w:r>
      <w:r w:rsidRPr="00E75C20">
        <w:t xml:space="preserve"> deems appropriate and prudent, to collect the overpayment:</w:t>
      </w:r>
    </w:p>
    <w:p w14:paraId="1E7D36C4" w14:textId="77777777" w:rsidR="003D183F" w:rsidRDefault="003D183F" w:rsidP="003D183F"/>
    <w:p w14:paraId="44AAB806" w14:textId="0C7EE070" w:rsidR="002C5DBA" w:rsidRDefault="002C5DBA" w:rsidP="002C5DBA">
      <w:pPr>
        <w:ind w:left="2160" w:hanging="720"/>
      </w:pPr>
      <w:r w:rsidRPr="002C54A9">
        <w:t>1)</w:t>
      </w:r>
      <w:r>
        <w:tab/>
      </w:r>
      <w:r w:rsidRPr="002C54A9">
        <w:t xml:space="preserve">Deduct from benefits, refunds and credits payable to the </w:t>
      </w:r>
      <w:r w:rsidR="00BB7693">
        <w:t>recipient</w:t>
      </w:r>
      <w:r w:rsidRPr="002C54A9">
        <w:t xml:space="preserve">.  Under Section 15-185 of the Code, the Board may deduct from any benefit payable to participants, annuitants, survivors and beneficiaries amounts owed to </w:t>
      </w:r>
      <w:r w:rsidR="003015D5">
        <w:t>SURS</w:t>
      </w:r>
      <w:r w:rsidRPr="002C54A9">
        <w:t xml:space="preserve"> due to the participant</w:t>
      </w:r>
      <w:r w:rsidR="00157B78">
        <w:t>'</w:t>
      </w:r>
      <w:r w:rsidRPr="002C54A9">
        <w:t>s service.</w:t>
      </w:r>
      <w:r w:rsidR="00157B78">
        <w:t xml:space="preserve"> </w:t>
      </w:r>
      <w:r w:rsidRPr="002C54A9">
        <w:t xml:space="preserve"> </w:t>
      </w:r>
      <w:r w:rsidR="003015D5">
        <w:t>SURS</w:t>
      </w:r>
      <w:r w:rsidRPr="002C54A9">
        <w:t xml:space="preserve"> may recover overpayments from any benefit payable due to the participant</w:t>
      </w:r>
      <w:r w:rsidR="00157B78">
        <w:t>'</w:t>
      </w:r>
      <w:r w:rsidRPr="002C54A9">
        <w:t xml:space="preserve">s service, including annuity benefits, survivor benefits, separation refunds, disability benefits and death </w:t>
      </w:r>
      <w:r w:rsidRPr="002C54A9">
        <w:lastRenderedPageBreak/>
        <w:t>benefits.</w:t>
      </w:r>
      <w:r w:rsidR="00157B78">
        <w:t xml:space="preserve"> </w:t>
      </w:r>
      <w:r w:rsidRPr="002C54A9">
        <w:t xml:space="preserve"> If anyone receiving a benefit due to the participant</w:t>
      </w:r>
      <w:r w:rsidR="00157B78">
        <w:t>'</w:t>
      </w:r>
      <w:r w:rsidRPr="002C54A9">
        <w:t>s service is overpaid, the overpayment may be recovered from any current or future benefits paid to the same person or any other person receiving benefits due to the participant</w:t>
      </w:r>
      <w:r w:rsidR="00157B78">
        <w:t>'</w:t>
      </w:r>
      <w:r w:rsidRPr="002C54A9">
        <w:t>s service</w:t>
      </w:r>
      <w:r w:rsidR="00F95E6C">
        <w:t>;</w:t>
      </w:r>
    </w:p>
    <w:p w14:paraId="64628835" w14:textId="77777777" w:rsidR="002C5DBA" w:rsidRPr="002C54A9" w:rsidRDefault="002C5DBA" w:rsidP="002C5DBA"/>
    <w:p w14:paraId="331044C7" w14:textId="77777777" w:rsidR="002C5DBA" w:rsidRPr="002C54A9" w:rsidRDefault="002C5DBA" w:rsidP="002C5DBA">
      <w:pPr>
        <w:ind w:left="1440"/>
      </w:pPr>
      <w:r w:rsidRPr="002C54A9">
        <w:t>2)</w:t>
      </w:r>
      <w:r>
        <w:tab/>
      </w:r>
      <w:r w:rsidRPr="002C54A9">
        <w:t>Engage a private collections agent;</w:t>
      </w:r>
    </w:p>
    <w:p w14:paraId="122B52DF" w14:textId="77777777" w:rsidR="002C5DBA" w:rsidRPr="002C54A9" w:rsidRDefault="002C5DBA" w:rsidP="00AD370B"/>
    <w:p w14:paraId="231700EB" w14:textId="732E8666" w:rsidR="002C5DBA" w:rsidRPr="002C54A9" w:rsidRDefault="002C5DBA" w:rsidP="002C5DBA">
      <w:pPr>
        <w:ind w:left="2160" w:hanging="720"/>
      </w:pPr>
      <w:r w:rsidRPr="002C54A9">
        <w:t>3)</w:t>
      </w:r>
      <w:r>
        <w:tab/>
      </w:r>
      <w:r w:rsidRPr="002C54A9">
        <w:t xml:space="preserve">Initiate proceedings to obtain a civil judgment by attorneys retained by </w:t>
      </w:r>
      <w:r w:rsidR="003015D5">
        <w:t>SURS</w:t>
      </w:r>
      <w:r w:rsidRPr="002C54A9">
        <w:t xml:space="preserve"> or through the Attorney General; </w:t>
      </w:r>
    </w:p>
    <w:p w14:paraId="448AEAEC" w14:textId="77777777" w:rsidR="002C5DBA" w:rsidRPr="002C54A9" w:rsidRDefault="002C5DBA" w:rsidP="00AD370B"/>
    <w:p w14:paraId="20633860" w14:textId="5AE6DCBB" w:rsidR="002C5DBA" w:rsidRPr="002C54A9" w:rsidRDefault="002C5DBA" w:rsidP="002C5DBA">
      <w:pPr>
        <w:ind w:left="2160" w:hanging="720"/>
      </w:pPr>
      <w:r w:rsidRPr="002C54A9">
        <w:t>4)</w:t>
      </w:r>
      <w:r>
        <w:tab/>
      </w:r>
      <w:r w:rsidRPr="002C54A9">
        <w:t>Refer the overpayment to the Debt Collection Bureau of the Illinois Department of Revenue</w:t>
      </w:r>
      <w:r w:rsidR="00BB7693" w:rsidRPr="000F29F8">
        <w:t xml:space="preserve"> and/or the Illinois Debt Recovery Offset Portal (IDROP) of the Illinois State Comptroller;</w:t>
      </w:r>
    </w:p>
    <w:p w14:paraId="19769025" w14:textId="77777777" w:rsidR="002C5DBA" w:rsidRPr="002C54A9" w:rsidRDefault="002C5DBA" w:rsidP="002C5DBA"/>
    <w:p w14:paraId="6747BED5" w14:textId="02DFBC8F" w:rsidR="00BB7693" w:rsidRPr="000F29F8" w:rsidRDefault="00BB7693" w:rsidP="00BB7693">
      <w:pPr>
        <w:ind w:left="2160" w:hanging="720"/>
      </w:pPr>
      <w:r w:rsidRPr="000F29F8">
        <w:t>5)</w:t>
      </w:r>
      <w:r>
        <w:tab/>
      </w:r>
      <w:r w:rsidRPr="000F29F8">
        <w:t>Coordinate collection efforts with the State of Illinois Treasurer</w:t>
      </w:r>
      <w:r>
        <w:t>'</w:t>
      </w:r>
      <w:r w:rsidRPr="000F29F8">
        <w:t>s Office; and/or</w:t>
      </w:r>
    </w:p>
    <w:p w14:paraId="4670D69B" w14:textId="77777777" w:rsidR="00BB7693" w:rsidRPr="000F29F8" w:rsidRDefault="00BB7693" w:rsidP="00AD370B"/>
    <w:p w14:paraId="71E5E15B" w14:textId="147886E6" w:rsidR="00BB7693" w:rsidRPr="000F29F8" w:rsidRDefault="00BB7693" w:rsidP="00BB7693">
      <w:pPr>
        <w:ind w:left="2160" w:hanging="720"/>
      </w:pPr>
      <w:r w:rsidRPr="000F29F8">
        <w:t>6)</w:t>
      </w:r>
      <w:r>
        <w:tab/>
      </w:r>
      <w:r w:rsidRPr="000F29F8">
        <w:t>By and through any other means permissible by law.</w:t>
      </w:r>
    </w:p>
    <w:p w14:paraId="36B07F60" w14:textId="77777777" w:rsidR="00BB7693" w:rsidRPr="002C54A9" w:rsidRDefault="00BB7693" w:rsidP="00AD370B"/>
    <w:p w14:paraId="7484AA0A" w14:textId="77777777" w:rsidR="002C5DBA" w:rsidRPr="002C54A9" w:rsidRDefault="002C5DBA" w:rsidP="002C5DBA">
      <w:pPr>
        <w:ind w:left="1440" w:hanging="720"/>
      </w:pPr>
      <w:r w:rsidRPr="002C54A9">
        <w:t>d)</w:t>
      </w:r>
      <w:r>
        <w:tab/>
      </w:r>
      <w:r w:rsidRPr="002C54A9">
        <w:t xml:space="preserve">Maintenance of Records.  Records of overpayments shall be maintained for at least 36 months, except as provided under </w:t>
      </w:r>
      <w:r w:rsidR="00F95E6C">
        <w:t>subsection</w:t>
      </w:r>
      <w:r w:rsidRPr="002C54A9">
        <w:t xml:space="preserve"> (e)</w:t>
      </w:r>
      <w:r w:rsidR="000A1215">
        <w:t>,</w:t>
      </w:r>
      <w:r w:rsidRPr="002C54A9">
        <w:t xml:space="preserve"> and </w:t>
      </w:r>
      <w:r w:rsidR="00F95E6C">
        <w:t xml:space="preserve">shall </w:t>
      </w:r>
      <w:r w:rsidRPr="002C54A9">
        <w:t>contain the following:</w:t>
      </w:r>
    </w:p>
    <w:p w14:paraId="207C303B" w14:textId="77777777" w:rsidR="002C5DBA" w:rsidRPr="002C54A9" w:rsidRDefault="002C5DBA" w:rsidP="002C5DBA"/>
    <w:p w14:paraId="5752FECE" w14:textId="77777777" w:rsidR="002C5DBA" w:rsidRPr="002C54A9" w:rsidRDefault="002C5DBA" w:rsidP="002C5DBA">
      <w:pPr>
        <w:ind w:left="1440"/>
      </w:pPr>
      <w:r w:rsidRPr="002C54A9">
        <w:t>1)</w:t>
      </w:r>
      <w:r>
        <w:tab/>
      </w:r>
      <w:r w:rsidRPr="002C54A9">
        <w:t>A description of the cause for the overpayment;</w:t>
      </w:r>
    </w:p>
    <w:p w14:paraId="26060798" w14:textId="77777777" w:rsidR="002C5DBA" w:rsidRPr="002C54A9" w:rsidRDefault="002C5DBA" w:rsidP="00AD370B"/>
    <w:p w14:paraId="505E1521" w14:textId="77777777" w:rsidR="002C5DBA" w:rsidRPr="002C54A9" w:rsidRDefault="002C5DBA" w:rsidP="000A1215">
      <w:pPr>
        <w:ind w:left="2160" w:hanging="720"/>
      </w:pPr>
      <w:r w:rsidRPr="002C54A9">
        <w:t>2)</w:t>
      </w:r>
      <w:r>
        <w:tab/>
      </w:r>
      <w:r w:rsidRPr="002C54A9">
        <w:t>Correspondence concerning attempts to collect the overpayment;</w:t>
      </w:r>
      <w:r w:rsidR="000A1215">
        <w:t xml:space="preserve"> and</w:t>
      </w:r>
    </w:p>
    <w:p w14:paraId="445D74B2" w14:textId="77777777" w:rsidR="002C5DBA" w:rsidRPr="002C54A9" w:rsidRDefault="002C5DBA" w:rsidP="00AD370B"/>
    <w:p w14:paraId="5052A51C" w14:textId="77777777" w:rsidR="002C5DBA" w:rsidRPr="002C54A9" w:rsidRDefault="002C5DBA" w:rsidP="002C5DBA">
      <w:pPr>
        <w:ind w:left="2160" w:hanging="720"/>
      </w:pPr>
      <w:r w:rsidRPr="002C54A9">
        <w:t>3)</w:t>
      </w:r>
      <w:r>
        <w:tab/>
      </w:r>
      <w:r w:rsidRPr="002C54A9">
        <w:t xml:space="preserve">Evidence of notice given for a hearing and review of the overpayment and any final outcome of </w:t>
      </w:r>
      <w:r w:rsidR="00F95E6C">
        <w:t>the</w:t>
      </w:r>
      <w:r w:rsidRPr="002C54A9">
        <w:t xml:space="preserve"> hearing and review.</w:t>
      </w:r>
    </w:p>
    <w:p w14:paraId="0D94F1DA" w14:textId="77777777" w:rsidR="002C5DBA" w:rsidRPr="002C54A9" w:rsidRDefault="002C5DBA" w:rsidP="002C5DBA"/>
    <w:p w14:paraId="260EE108" w14:textId="77777777" w:rsidR="002C5DBA" w:rsidRPr="002C54A9" w:rsidRDefault="002C5DBA" w:rsidP="002C5DBA">
      <w:pPr>
        <w:ind w:left="1440" w:hanging="720"/>
      </w:pPr>
      <w:r w:rsidRPr="002C54A9">
        <w:t>e)</w:t>
      </w:r>
      <w:r>
        <w:tab/>
      </w:r>
      <w:r w:rsidRPr="002C54A9">
        <w:t xml:space="preserve">Uncollectible Accounts Receivable.  If </w:t>
      </w:r>
      <w:r w:rsidR="003015D5">
        <w:t xml:space="preserve">SURS </w:t>
      </w:r>
      <w:r w:rsidRPr="002C54A9">
        <w:t xml:space="preserve">is unable to collect all or part of an overpayment after 36 months, </w:t>
      </w:r>
      <w:r w:rsidR="003015D5">
        <w:t>SURS'</w:t>
      </w:r>
      <w:r w:rsidRPr="002C54A9">
        <w:t xml:space="preserve"> staff may request the Board, or its duly authorized representative, to certify the overpayment balance as uncollectible and no longer to be maintained as an account receivable in </w:t>
      </w:r>
      <w:r w:rsidR="003015D5">
        <w:t>SURS'</w:t>
      </w:r>
      <w:r w:rsidRPr="002C54A9">
        <w:t xml:space="preserve"> records.  The request shall include the documentation required under </w:t>
      </w:r>
      <w:r w:rsidR="00F95E6C">
        <w:t>subsection</w:t>
      </w:r>
      <w:r w:rsidRPr="002C54A9">
        <w:t xml:space="preserve"> (d) and confirmation that the certification would be in the best economic interest of </w:t>
      </w:r>
      <w:r w:rsidR="003015D5">
        <w:t>SURS</w:t>
      </w:r>
      <w:r w:rsidRPr="002C54A9">
        <w:t xml:space="preserve">.  In determining the best economic interest of </w:t>
      </w:r>
      <w:r w:rsidR="003015D5">
        <w:t>SURS</w:t>
      </w:r>
      <w:r w:rsidRPr="002C54A9">
        <w:t xml:space="preserve">, staff shall determine whether the total collection cost expended or anticipated will exceed the recoupment reasonably expected.  </w:t>
      </w:r>
      <w:r w:rsidR="00F95E6C">
        <w:t>However</w:t>
      </w:r>
      <w:r w:rsidRPr="002C54A9">
        <w:t>, the following exceptions may apply</w:t>
      </w:r>
      <w:r w:rsidR="00F95E6C">
        <w:t>:</w:t>
      </w:r>
      <w:r w:rsidRPr="002C54A9">
        <w:t xml:space="preserve"> </w:t>
      </w:r>
    </w:p>
    <w:p w14:paraId="23DBC986" w14:textId="77777777" w:rsidR="002C5DBA" w:rsidRPr="002C54A9" w:rsidRDefault="002C5DBA" w:rsidP="002C5DBA"/>
    <w:p w14:paraId="41CED672" w14:textId="77777777" w:rsidR="002C5DBA" w:rsidRPr="002C54A9" w:rsidRDefault="002C5DBA" w:rsidP="002C5DBA">
      <w:pPr>
        <w:ind w:left="2160" w:hanging="720"/>
      </w:pPr>
      <w:r w:rsidRPr="002C54A9">
        <w:t>1)</w:t>
      </w:r>
      <w:r>
        <w:tab/>
      </w:r>
      <w:r w:rsidR="003015D5">
        <w:t>SURS</w:t>
      </w:r>
      <w:r w:rsidR="00157B78">
        <w:t>'</w:t>
      </w:r>
      <w:r w:rsidRPr="002C54A9">
        <w:t xml:space="preserve"> staff may deem an overpayment balance of $100 or less to be uncollectible 6 months after the date of the demand without certification by the Board</w:t>
      </w:r>
      <w:r w:rsidR="00F95E6C">
        <w:t>;</w:t>
      </w:r>
    </w:p>
    <w:p w14:paraId="3705B92B" w14:textId="77777777" w:rsidR="002C5DBA" w:rsidRPr="002C54A9" w:rsidRDefault="002C5DBA" w:rsidP="00AD370B"/>
    <w:p w14:paraId="719D73B8" w14:textId="01FAC9C9" w:rsidR="002C5DBA" w:rsidRPr="002C54A9" w:rsidRDefault="002C5DBA" w:rsidP="002C5DBA">
      <w:pPr>
        <w:ind w:left="2160" w:hanging="720"/>
      </w:pPr>
      <w:r w:rsidRPr="002C54A9">
        <w:lastRenderedPageBreak/>
        <w:t>2)</w:t>
      </w:r>
      <w:r>
        <w:tab/>
      </w:r>
      <w:r w:rsidR="003015D5">
        <w:t>SURS</w:t>
      </w:r>
      <w:r w:rsidR="00157B78">
        <w:t>'</w:t>
      </w:r>
      <w:r w:rsidRPr="002C54A9">
        <w:t xml:space="preserve"> staff may request certification for an overpayment balance of more than $100 but less than $5,000 after collection efforts have elapsed for at least 12 months</w:t>
      </w:r>
      <w:r w:rsidR="00721CC7">
        <w:t>.</w:t>
      </w:r>
      <w:r w:rsidRPr="002C54A9">
        <w:t xml:space="preserve"> </w:t>
      </w:r>
    </w:p>
    <w:p w14:paraId="7AB20654" w14:textId="77777777" w:rsidR="00D62283" w:rsidRDefault="00D62283" w:rsidP="00795C4C"/>
    <w:p w14:paraId="3D9D361C" w14:textId="6F71C57C" w:rsidR="002C5DBA" w:rsidRPr="002C54A9" w:rsidRDefault="002C5DBA" w:rsidP="002C5DBA">
      <w:pPr>
        <w:ind w:left="1440" w:hanging="720"/>
      </w:pPr>
      <w:r w:rsidRPr="002C54A9">
        <w:t>f)</w:t>
      </w:r>
      <w:r>
        <w:tab/>
      </w:r>
      <w:r w:rsidRPr="002C54A9">
        <w:t>Reopening Uncollectible Accounts Receivable.  Overpayments certified by the Board as uncollectible may be reopened for collection if the S</w:t>
      </w:r>
      <w:r w:rsidR="003015D5">
        <w:t>URS</w:t>
      </w:r>
      <w:r w:rsidR="00157B78">
        <w:t>'</w:t>
      </w:r>
      <w:r w:rsidRPr="002C54A9">
        <w:t xml:space="preserve"> staff determines that it is in the best economic interest of </w:t>
      </w:r>
      <w:r w:rsidR="003015D5">
        <w:t>SURS</w:t>
      </w:r>
      <w:r w:rsidRPr="002C54A9">
        <w:t xml:space="preserve"> to do so.</w:t>
      </w:r>
    </w:p>
    <w:p w14:paraId="5331AB6F" w14:textId="77777777" w:rsidR="002C5DBA" w:rsidRPr="002C54A9" w:rsidRDefault="002C5DBA" w:rsidP="002C5DBA"/>
    <w:p w14:paraId="0D6276DB" w14:textId="7B2B99AD" w:rsidR="00721CC7" w:rsidRDefault="002C5DBA" w:rsidP="00721CC7">
      <w:pPr>
        <w:tabs>
          <w:tab w:val="left" w:pos="1953"/>
        </w:tabs>
        <w:ind w:left="1440" w:hanging="720"/>
      </w:pPr>
      <w:r w:rsidRPr="002C54A9">
        <w:t>g)</w:t>
      </w:r>
      <w:r>
        <w:tab/>
      </w:r>
      <w:r w:rsidRPr="002C54A9">
        <w:t xml:space="preserve">Past Overpayments.  Overpayments incurred prior to </w:t>
      </w:r>
      <w:r w:rsidR="006620FF" w:rsidRPr="006620FF">
        <w:t>January 1, 2008</w:t>
      </w:r>
      <w:r w:rsidR="006620FF">
        <w:t xml:space="preserve"> </w:t>
      </w:r>
      <w:r w:rsidRPr="002C54A9">
        <w:t xml:space="preserve">may be certified as uncollectible under </w:t>
      </w:r>
      <w:r w:rsidR="00F95E6C">
        <w:t>subsection</w:t>
      </w:r>
      <w:r w:rsidRPr="002C54A9">
        <w:t xml:space="preserve"> (e) notwithstanding the lack of any of the documentation required under </w:t>
      </w:r>
      <w:r w:rsidR="00F95E6C">
        <w:t>subsection</w:t>
      </w:r>
      <w:r w:rsidRPr="002C54A9">
        <w:t xml:space="preserve"> (d).</w:t>
      </w:r>
    </w:p>
    <w:p w14:paraId="52B377B1" w14:textId="4A03984B" w:rsidR="00721CC7" w:rsidRDefault="00721CC7" w:rsidP="00795C4C">
      <w:pPr>
        <w:tabs>
          <w:tab w:val="left" w:pos="1953"/>
        </w:tabs>
      </w:pPr>
    </w:p>
    <w:p w14:paraId="06F64AAB" w14:textId="32EF99C0" w:rsidR="00721CC7" w:rsidRPr="00721CC7" w:rsidRDefault="00721CC7" w:rsidP="00721CC7">
      <w:pPr>
        <w:ind w:left="1440" w:hanging="720"/>
      </w:pPr>
      <w:bookmarkStart w:id="0" w:name="_cp_change_26"/>
      <w:bookmarkEnd w:id="0"/>
      <w:r w:rsidRPr="00721CC7">
        <w:t>h)</w:t>
      </w:r>
      <w:r>
        <w:tab/>
      </w:r>
      <w:r w:rsidRPr="00721CC7">
        <w:t>De Minimis Exception.  Any revision or correction of a benefit that results in a difference of $1 or less per month for monthly payments or $10 or less for lump-sum payments shall be considered de minimis and shall not be treated as an overpayment that is to be collected from the recipient under this Section.</w:t>
      </w:r>
    </w:p>
    <w:p w14:paraId="68CE1C26" w14:textId="77777777" w:rsidR="002C5DBA" w:rsidRDefault="002C5DBA" w:rsidP="003D183F"/>
    <w:p w14:paraId="461AD983" w14:textId="7FB5F793" w:rsidR="002C5DBA" w:rsidRPr="00D55B37" w:rsidRDefault="00D62283">
      <w:pPr>
        <w:pStyle w:val="JCARSourceNote"/>
        <w:ind w:left="720"/>
      </w:pPr>
      <w:r w:rsidRPr="00524821">
        <w:t>(Source:  Amended at 4</w:t>
      </w:r>
      <w:r w:rsidR="00C91C2D">
        <w:t>9</w:t>
      </w:r>
      <w:r w:rsidRPr="00524821">
        <w:t xml:space="preserve"> Ill. Reg. </w:t>
      </w:r>
      <w:r w:rsidR="009E3EE5">
        <w:t>3321</w:t>
      </w:r>
      <w:r w:rsidRPr="00524821">
        <w:t xml:space="preserve">, effective </w:t>
      </w:r>
      <w:r w:rsidR="009E3EE5">
        <w:t>February 26, 2025</w:t>
      </w:r>
      <w:r w:rsidRPr="00524821">
        <w:t>)</w:t>
      </w:r>
    </w:p>
    <w:sectPr w:rsidR="002C5DBA" w:rsidRPr="00D55B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468B" w14:textId="77777777" w:rsidR="00D257B1" w:rsidRDefault="00D257B1">
      <w:r>
        <w:separator/>
      </w:r>
    </w:p>
  </w:endnote>
  <w:endnote w:type="continuationSeparator" w:id="0">
    <w:p w14:paraId="0E40E43A" w14:textId="77777777" w:rsidR="00D257B1" w:rsidRDefault="00D2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4C29" w14:textId="77777777" w:rsidR="00D257B1" w:rsidRDefault="00D257B1">
      <w:r>
        <w:separator/>
      </w:r>
    </w:p>
  </w:footnote>
  <w:footnote w:type="continuationSeparator" w:id="0">
    <w:p w14:paraId="7FE85578" w14:textId="77777777" w:rsidR="00D257B1" w:rsidRDefault="00D25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36B2"/>
    <w:rsid w:val="00061FD4"/>
    <w:rsid w:val="000A1215"/>
    <w:rsid w:val="000B65F4"/>
    <w:rsid w:val="000B72FB"/>
    <w:rsid w:val="000D225F"/>
    <w:rsid w:val="00136B47"/>
    <w:rsid w:val="00150267"/>
    <w:rsid w:val="00157B78"/>
    <w:rsid w:val="001C7D95"/>
    <w:rsid w:val="001E3074"/>
    <w:rsid w:val="00205189"/>
    <w:rsid w:val="00225354"/>
    <w:rsid w:val="0024160A"/>
    <w:rsid w:val="002524EC"/>
    <w:rsid w:val="00257C58"/>
    <w:rsid w:val="002758D4"/>
    <w:rsid w:val="00283B7B"/>
    <w:rsid w:val="002A643F"/>
    <w:rsid w:val="002C4CED"/>
    <w:rsid w:val="002C5DBA"/>
    <w:rsid w:val="003015D5"/>
    <w:rsid w:val="00337CEB"/>
    <w:rsid w:val="003415AB"/>
    <w:rsid w:val="003434A0"/>
    <w:rsid w:val="00367A2E"/>
    <w:rsid w:val="003A03A8"/>
    <w:rsid w:val="003D183F"/>
    <w:rsid w:val="003F3A28"/>
    <w:rsid w:val="003F5FD7"/>
    <w:rsid w:val="00431CFE"/>
    <w:rsid w:val="004461A1"/>
    <w:rsid w:val="004655CA"/>
    <w:rsid w:val="004D5CD6"/>
    <w:rsid w:val="004D73D3"/>
    <w:rsid w:val="005001C5"/>
    <w:rsid w:val="00506327"/>
    <w:rsid w:val="00514ED4"/>
    <w:rsid w:val="0052308E"/>
    <w:rsid w:val="00530BE1"/>
    <w:rsid w:val="00542E97"/>
    <w:rsid w:val="0056157E"/>
    <w:rsid w:val="00561F78"/>
    <w:rsid w:val="0056501E"/>
    <w:rsid w:val="005A6B67"/>
    <w:rsid w:val="005F4571"/>
    <w:rsid w:val="00645E73"/>
    <w:rsid w:val="00661003"/>
    <w:rsid w:val="006620FF"/>
    <w:rsid w:val="006873EF"/>
    <w:rsid w:val="006A2114"/>
    <w:rsid w:val="006D5961"/>
    <w:rsid w:val="006E5C93"/>
    <w:rsid w:val="00721CC7"/>
    <w:rsid w:val="00780733"/>
    <w:rsid w:val="00795C4C"/>
    <w:rsid w:val="007C14B2"/>
    <w:rsid w:val="007C1B42"/>
    <w:rsid w:val="007E091E"/>
    <w:rsid w:val="007E512E"/>
    <w:rsid w:val="00801D20"/>
    <w:rsid w:val="00825C45"/>
    <w:rsid w:val="008271B1"/>
    <w:rsid w:val="00837F88"/>
    <w:rsid w:val="00845884"/>
    <w:rsid w:val="0084781C"/>
    <w:rsid w:val="008642D1"/>
    <w:rsid w:val="0088549D"/>
    <w:rsid w:val="008B4361"/>
    <w:rsid w:val="008B5CFE"/>
    <w:rsid w:val="008C5C82"/>
    <w:rsid w:val="008D4EA0"/>
    <w:rsid w:val="009140AB"/>
    <w:rsid w:val="00935A8C"/>
    <w:rsid w:val="00951C71"/>
    <w:rsid w:val="0098276C"/>
    <w:rsid w:val="009C4011"/>
    <w:rsid w:val="009C4FD4"/>
    <w:rsid w:val="009E3EE5"/>
    <w:rsid w:val="00A03731"/>
    <w:rsid w:val="00A174BB"/>
    <w:rsid w:val="00A2265D"/>
    <w:rsid w:val="00A30313"/>
    <w:rsid w:val="00A414BC"/>
    <w:rsid w:val="00A600AA"/>
    <w:rsid w:val="00A62F7E"/>
    <w:rsid w:val="00AB24C1"/>
    <w:rsid w:val="00AB29C6"/>
    <w:rsid w:val="00AD370B"/>
    <w:rsid w:val="00AE120A"/>
    <w:rsid w:val="00AE1744"/>
    <w:rsid w:val="00AE5547"/>
    <w:rsid w:val="00B07E7E"/>
    <w:rsid w:val="00B163DA"/>
    <w:rsid w:val="00B239A9"/>
    <w:rsid w:val="00B31598"/>
    <w:rsid w:val="00B35D67"/>
    <w:rsid w:val="00B516F7"/>
    <w:rsid w:val="00B66925"/>
    <w:rsid w:val="00B71177"/>
    <w:rsid w:val="00B76B73"/>
    <w:rsid w:val="00B876EC"/>
    <w:rsid w:val="00BB7693"/>
    <w:rsid w:val="00BF5EF1"/>
    <w:rsid w:val="00C06C9A"/>
    <w:rsid w:val="00C07658"/>
    <w:rsid w:val="00C44EDF"/>
    <w:rsid w:val="00C4537A"/>
    <w:rsid w:val="00C857E4"/>
    <w:rsid w:val="00C91C2D"/>
    <w:rsid w:val="00CC13F9"/>
    <w:rsid w:val="00CC625B"/>
    <w:rsid w:val="00CD3723"/>
    <w:rsid w:val="00CD7048"/>
    <w:rsid w:val="00D257B1"/>
    <w:rsid w:val="00D46E93"/>
    <w:rsid w:val="00D55B37"/>
    <w:rsid w:val="00D62188"/>
    <w:rsid w:val="00D62283"/>
    <w:rsid w:val="00D735B8"/>
    <w:rsid w:val="00D93C67"/>
    <w:rsid w:val="00DA7CD0"/>
    <w:rsid w:val="00DD2C35"/>
    <w:rsid w:val="00DE588C"/>
    <w:rsid w:val="00E06AF3"/>
    <w:rsid w:val="00E52866"/>
    <w:rsid w:val="00E66741"/>
    <w:rsid w:val="00E7288E"/>
    <w:rsid w:val="00E95503"/>
    <w:rsid w:val="00EB1922"/>
    <w:rsid w:val="00EB424E"/>
    <w:rsid w:val="00EE100F"/>
    <w:rsid w:val="00F43DEE"/>
    <w:rsid w:val="00F640E4"/>
    <w:rsid w:val="00F95E6C"/>
    <w:rsid w:val="00FB1E43"/>
    <w:rsid w:val="00FE1041"/>
    <w:rsid w:val="00FE172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F9FB2"/>
  <w15:docId w15:val="{4E7F9261-657E-4B78-BC2F-BF8C5034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C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2025-02-11T17:23:00Z</dcterms:created>
  <dcterms:modified xsi:type="dcterms:W3CDTF">2025-03-14T15:06:00Z</dcterms:modified>
</cp:coreProperties>
</file>