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DF2" w:rsidRPr="006E1DF2" w:rsidRDefault="006E1DF2" w:rsidP="006E1DF2"/>
    <w:p w:rsidR="006E1DF2" w:rsidRPr="006E1DF2" w:rsidRDefault="006E1DF2" w:rsidP="006E1DF2">
      <w:pPr>
        <w:rPr>
          <w:b/>
        </w:rPr>
      </w:pPr>
      <w:r w:rsidRPr="006E1DF2">
        <w:rPr>
          <w:b/>
        </w:rPr>
        <w:t>Section 1600.202  Return to Employment</w:t>
      </w:r>
    </w:p>
    <w:p w:rsidR="006E1DF2" w:rsidRPr="006E1DF2" w:rsidRDefault="006E1DF2" w:rsidP="006E1DF2"/>
    <w:p w:rsidR="006E1DF2" w:rsidRPr="006E1DF2" w:rsidRDefault="006E1DF2" w:rsidP="006E1DF2">
      <w:r w:rsidRPr="006E1DF2">
        <w:t>Purpose.  This Section defines terms used in Section 15-139 of the Code [40 ILCS 5/15-139] concerning annuitants who return to employment.</w:t>
      </w:r>
    </w:p>
    <w:p w:rsidR="006E1DF2" w:rsidRPr="006E1DF2" w:rsidRDefault="006E1DF2" w:rsidP="006E1DF2"/>
    <w:p w:rsidR="006E1DF2" w:rsidRPr="006E1DF2" w:rsidRDefault="006E1DF2" w:rsidP="00E3013F">
      <w:pPr>
        <w:ind w:left="1440" w:hanging="720"/>
      </w:pPr>
      <w:r w:rsidRPr="006E1DF2">
        <w:t>a)</w:t>
      </w:r>
      <w:r>
        <w:tab/>
        <w:t>"</w:t>
      </w:r>
      <w:r w:rsidRPr="006E1DF2">
        <w:t>Annuitant</w:t>
      </w:r>
      <w:r>
        <w:t>"</w:t>
      </w:r>
      <w:r w:rsidR="00E3013F">
        <w:t xml:space="preserve">, </w:t>
      </w:r>
      <w:r w:rsidR="00680770">
        <w:t>for purposes of Section 15-139 of the Code</w:t>
      </w:r>
      <w:r w:rsidR="00E3013F">
        <w:t>,</w:t>
      </w:r>
      <w:r w:rsidR="00680770">
        <w:t xml:space="preserve"> </w:t>
      </w:r>
      <w:r w:rsidRPr="006E1DF2">
        <w:t>means a person who is</w:t>
      </w:r>
      <w:r w:rsidR="00F3579F">
        <w:t xml:space="preserve"> </w:t>
      </w:r>
      <w:r w:rsidRPr="006E1DF2">
        <w:t xml:space="preserve">receiving a retirement annuity or who has received a lump-sum retirement benefit from </w:t>
      </w:r>
      <w:r w:rsidR="0007069D">
        <w:t>SURS</w:t>
      </w:r>
      <w:r w:rsidR="00271347">
        <w:t>,</w:t>
      </w:r>
      <w:r w:rsidRPr="006E1DF2">
        <w:t xml:space="preserve"> or</w:t>
      </w:r>
      <w:r w:rsidR="00271347">
        <w:t>,</w:t>
      </w:r>
      <w:r w:rsidRPr="006E1DF2">
        <w:t xml:space="preserve"> if the retirement annuity payment or payments have not yet been paid due to S</w:t>
      </w:r>
      <w:r w:rsidR="0007069D">
        <w:t>URS</w:t>
      </w:r>
      <w:r w:rsidRPr="006E1DF2">
        <w:t xml:space="preserve"> processing, a person whose retirement annuity payment period has commenced.  </w:t>
      </w:r>
      <w:r w:rsidR="00271347">
        <w:t>However:</w:t>
      </w:r>
      <w:r w:rsidRPr="006E1DF2">
        <w:t xml:space="preserve"> </w:t>
      </w:r>
    </w:p>
    <w:p w:rsidR="006E1DF2" w:rsidRPr="006E1DF2" w:rsidRDefault="006E1DF2" w:rsidP="006E1DF2"/>
    <w:p w:rsidR="006E1DF2" w:rsidRPr="00680770" w:rsidRDefault="00680770" w:rsidP="00680770">
      <w:pPr>
        <w:ind w:left="2160" w:hanging="720"/>
      </w:pPr>
      <w:r>
        <w:t>1</w:t>
      </w:r>
      <w:r w:rsidR="006E1DF2" w:rsidRPr="00680770">
        <w:t>)</w:t>
      </w:r>
      <w:r w:rsidR="006E1DF2" w:rsidRPr="00680770">
        <w:tab/>
        <w:t xml:space="preserve">a person who has received a lump-sum retirement benefit is not an annuitant for purposes of </w:t>
      </w:r>
      <w:r w:rsidR="00271347" w:rsidRPr="00680770">
        <w:t>S</w:t>
      </w:r>
      <w:r w:rsidR="006E1DF2" w:rsidRPr="00680770">
        <w:t>ection 15-139(b) of the Code; and</w:t>
      </w:r>
    </w:p>
    <w:p w:rsidR="006E1DF2" w:rsidRPr="00680770" w:rsidRDefault="006E1DF2" w:rsidP="00680770">
      <w:pPr>
        <w:ind w:left="1440"/>
      </w:pPr>
    </w:p>
    <w:p w:rsidR="006E1DF2" w:rsidRPr="00680770" w:rsidRDefault="00680770" w:rsidP="00680770">
      <w:pPr>
        <w:ind w:left="2160" w:hanging="720"/>
      </w:pPr>
      <w:r>
        <w:t>2</w:t>
      </w:r>
      <w:r w:rsidR="006E1DF2" w:rsidRPr="00680770">
        <w:t>)</w:t>
      </w:r>
      <w:r w:rsidR="006E1DF2" w:rsidRPr="00680770">
        <w:tab/>
        <w:t>a person who is receiving or who has received retirement benefits under the Self-Managed Plan is not an annuitant.</w:t>
      </w:r>
    </w:p>
    <w:p w:rsidR="006E1DF2" w:rsidRPr="006E1DF2" w:rsidRDefault="006E1DF2" w:rsidP="006E1DF2">
      <w:pPr>
        <w:ind w:left="1440"/>
      </w:pPr>
    </w:p>
    <w:p w:rsidR="00877375" w:rsidRPr="00877375" w:rsidRDefault="00680770" w:rsidP="00860B33">
      <w:pPr>
        <w:ind w:left="1440" w:hanging="720"/>
      </w:pPr>
      <w:r>
        <w:t>b</w:t>
      </w:r>
      <w:r w:rsidR="006E1DF2" w:rsidRPr="006E1DF2">
        <w:t>)</w:t>
      </w:r>
      <w:r w:rsidR="006E1DF2">
        <w:tab/>
      </w:r>
      <w:r w:rsidRPr="003E4005">
        <w:t>"Compensation"</w:t>
      </w:r>
      <w:r w:rsidR="00E3013F">
        <w:t>,</w:t>
      </w:r>
      <w:r w:rsidR="001920A0">
        <w:t xml:space="preserve"> </w:t>
      </w:r>
      <w:r>
        <w:t>for purposes of Section 15-139(b) of the Code</w:t>
      </w:r>
      <w:r w:rsidR="00E3013F">
        <w:t>,</w:t>
      </w:r>
      <w:r>
        <w:t xml:space="preserve"> </w:t>
      </w:r>
      <w:r w:rsidRPr="003E4005">
        <w:t>means any remuneration paid by an employer that is reportable by the employer as "wages, tips, or other compensation" on Internal Revenue Service Form W-2, unless the remuneration is received for serving as a member of the Illinois Educational Labor Relations Board.</w:t>
      </w:r>
    </w:p>
    <w:p w:rsidR="006E1DF2" w:rsidRPr="006E1DF2" w:rsidRDefault="006E1DF2" w:rsidP="006E1DF2">
      <w:pPr>
        <w:ind w:left="1440"/>
      </w:pPr>
    </w:p>
    <w:p w:rsidR="006E1DF2" w:rsidRPr="006E1DF2" w:rsidRDefault="00F162B7" w:rsidP="00F162B7">
      <w:pPr>
        <w:ind w:left="1440" w:hanging="720"/>
      </w:pPr>
      <w:r>
        <w:t>c</w:t>
      </w:r>
      <w:r w:rsidR="00877375">
        <w:t>)</w:t>
      </w:r>
      <w:r w:rsidR="006E1DF2">
        <w:tab/>
        <w:t>"</w:t>
      </w:r>
      <w:r w:rsidR="006E1DF2" w:rsidRPr="006E1DF2">
        <w:t>Employment</w:t>
      </w:r>
      <w:r w:rsidR="006E1DF2">
        <w:t>"</w:t>
      </w:r>
      <w:r w:rsidR="00320A28">
        <w:t xml:space="preserve">, </w:t>
      </w:r>
      <w:r>
        <w:t>for purposes of Section 15-139(a) of the Code</w:t>
      </w:r>
      <w:r w:rsidR="00320A28">
        <w:t xml:space="preserve">, </w:t>
      </w:r>
      <w:r w:rsidR="006E1DF2" w:rsidRPr="006E1DF2">
        <w:t>means a relationship with any employer that would qualify the annuitant as an employee</w:t>
      </w:r>
      <w:r w:rsidR="00F3579F">
        <w:t xml:space="preserve"> under common law</w:t>
      </w:r>
      <w:r w:rsidR="00BC0008">
        <w:t>, except for service as a member of the Illinois Educational Labor Relations Board.</w:t>
      </w:r>
    </w:p>
    <w:p w:rsidR="006E1DF2" w:rsidRPr="006E1DF2" w:rsidRDefault="006E1DF2" w:rsidP="006E1DF2">
      <w:pPr>
        <w:ind w:left="1440"/>
      </w:pPr>
    </w:p>
    <w:p w:rsidR="00795012" w:rsidRDefault="00F162B7" w:rsidP="00F162B7">
      <w:pPr>
        <w:ind w:left="1440" w:hanging="720"/>
      </w:pPr>
      <w:r>
        <w:t>d</w:t>
      </w:r>
      <w:r w:rsidR="006E1DF2" w:rsidRPr="006E1DF2">
        <w:t>)</w:t>
      </w:r>
      <w:r w:rsidR="006E1DF2">
        <w:tab/>
      </w:r>
      <w:r w:rsidR="0014062E">
        <w:t>"</w:t>
      </w:r>
      <w:r>
        <w:t>H</w:t>
      </w:r>
      <w:r w:rsidR="0014062E">
        <w:t xml:space="preserve">ighest </w:t>
      </w:r>
      <w:r w:rsidR="00320A28">
        <w:t>A</w:t>
      </w:r>
      <w:r w:rsidR="0014062E">
        <w:t xml:space="preserve">nnual </w:t>
      </w:r>
      <w:r w:rsidR="00320A28">
        <w:t>E</w:t>
      </w:r>
      <w:r w:rsidR="0014062E">
        <w:t>arnings"</w:t>
      </w:r>
      <w:r w:rsidR="00320A28">
        <w:t xml:space="preserve"> </w:t>
      </w:r>
    </w:p>
    <w:p w:rsidR="00795012" w:rsidRDefault="00795012" w:rsidP="00F162B7">
      <w:pPr>
        <w:ind w:left="1440" w:hanging="720"/>
      </w:pPr>
    </w:p>
    <w:p w:rsidR="006E1DF2" w:rsidRPr="006E1DF2" w:rsidRDefault="00320A28" w:rsidP="00795012">
      <w:pPr>
        <w:ind w:left="2160" w:hanging="720"/>
      </w:pPr>
      <w:r>
        <w:t>1)</w:t>
      </w:r>
      <w:r w:rsidR="00795012">
        <w:tab/>
      </w:r>
      <w:r w:rsidR="0014062E">
        <w:t>for purposes of Section 15-139(b) of the Code</w:t>
      </w:r>
      <w:r w:rsidR="001920A0">
        <w:t>,</w:t>
      </w:r>
      <w:r w:rsidR="0014062E">
        <w:t xml:space="preserve"> </w:t>
      </w:r>
      <w:r w:rsidR="001920A0">
        <w:t>m</w:t>
      </w:r>
      <w:r w:rsidR="0014062E">
        <w:t>eans the greater of the following:</w:t>
      </w:r>
      <w:r w:rsidR="006E1DF2" w:rsidRPr="006E1DF2">
        <w:t xml:space="preserve">  </w:t>
      </w:r>
    </w:p>
    <w:p w:rsidR="006E1DF2" w:rsidRPr="006E1DF2" w:rsidRDefault="006E1DF2" w:rsidP="00F3579F"/>
    <w:p w:rsidR="0014062E" w:rsidRDefault="00320A28" w:rsidP="00795012">
      <w:pPr>
        <w:ind w:left="2880" w:hanging="720"/>
      </w:pPr>
      <w:r>
        <w:t>A</w:t>
      </w:r>
      <w:r w:rsidR="0014062E">
        <w:t>)</w:t>
      </w:r>
      <w:r w:rsidR="0014062E">
        <w:tab/>
        <w:t xml:space="preserve">The </w:t>
      </w:r>
      <w:r w:rsidR="0014062E" w:rsidRPr="00C13352">
        <w:t xml:space="preserve">highest </w:t>
      </w:r>
      <w:r w:rsidR="0014062E">
        <w:t>aggregate</w:t>
      </w:r>
      <w:r w:rsidR="0014062E" w:rsidRPr="00C13352">
        <w:t xml:space="preserve"> earnings (as defined under Section 15-111 of the Code) paid in </w:t>
      </w:r>
      <w:r w:rsidR="0014062E">
        <w:t>any 12 calendar month period</w:t>
      </w:r>
      <w:r>
        <w:t>,</w:t>
      </w:r>
      <w:r w:rsidR="0014062E">
        <w:t xml:space="preserve"> including and immediately preceding the month of termination</w:t>
      </w:r>
      <w:r>
        <w:t>,</w:t>
      </w:r>
      <w:r w:rsidR="0014062E">
        <w:t xml:space="preserve"> or any prior 12 calendar month period ending with the same calendar month.  </w:t>
      </w:r>
      <w:r w:rsidR="0014062E" w:rsidRPr="00562E68">
        <w:t>The 12</w:t>
      </w:r>
      <w:r w:rsidR="0014062E">
        <w:t xml:space="preserve"> calendar </w:t>
      </w:r>
      <w:r w:rsidR="0014062E" w:rsidRPr="00562E68">
        <w:t>month period</w:t>
      </w:r>
      <w:r w:rsidR="0014062E">
        <w:t xml:space="preserve"> shall begin on the first day of a month and end on the last day of a month, even if earnings were paid for only a portion of the month.  </w:t>
      </w:r>
      <w:r w:rsidR="0014062E" w:rsidRPr="00562E68">
        <w:t xml:space="preserve">For example, </w:t>
      </w:r>
      <w:r w:rsidR="0014062E">
        <w:t>if</w:t>
      </w:r>
      <w:r w:rsidR="0014062E" w:rsidRPr="00562E68">
        <w:t xml:space="preserve"> an annuitant</w:t>
      </w:r>
      <w:r w:rsidR="00795012">
        <w:t>'</w:t>
      </w:r>
      <w:r w:rsidR="0014062E">
        <w:t>s</w:t>
      </w:r>
      <w:r w:rsidR="0014062E" w:rsidRPr="00562E68">
        <w:t xml:space="preserve"> </w:t>
      </w:r>
      <w:r w:rsidR="0014062E">
        <w:t>final termination from employment occurred on</w:t>
      </w:r>
      <w:r w:rsidR="0014062E" w:rsidRPr="00562E68">
        <w:t xml:space="preserve"> May 15, 2014, the </w:t>
      </w:r>
      <w:r w:rsidR="0014062E">
        <w:t>relevant period would begin on</w:t>
      </w:r>
      <w:r w:rsidR="0014062E" w:rsidRPr="00562E68">
        <w:t xml:space="preserve"> June 1 </w:t>
      </w:r>
      <w:r w:rsidR="0014062E">
        <w:t xml:space="preserve">and end on </w:t>
      </w:r>
      <w:r w:rsidR="0014062E" w:rsidRPr="00562E68">
        <w:t>May 31</w:t>
      </w:r>
      <w:r w:rsidR="0014062E">
        <w:t xml:space="preserve">. </w:t>
      </w:r>
    </w:p>
    <w:p w:rsidR="00F3579F" w:rsidRDefault="00F3579F" w:rsidP="00795012">
      <w:pPr>
        <w:ind w:left="2880" w:hanging="720"/>
      </w:pPr>
    </w:p>
    <w:p w:rsidR="0014062E" w:rsidRDefault="00320A28" w:rsidP="00795012">
      <w:pPr>
        <w:ind w:left="2880" w:hanging="720"/>
      </w:pPr>
      <w:r>
        <w:lastRenderedPageBreak/>
        <w:t>B</w:t>
      </w:r>
      <w:r w:rsidR="0014062E">
        <w:t>)</w:t>
      </w:r>
      <w:r w:rsidR="0014062E">
        <w:tab/>
        <w:t>The highest aggregate earnings (as defined under Section 15-111 of the Code) paid in any academic year (as defined under Section 15-126.1 of the Code) prior to retirement.</w:t>
      </w:r>
    </w:p>
    <w:p w:rsidR="00F3579F" w:rsidRDefault="00F3579F" w:rsidP="00795012">
      <w:pPr>
        <w:ind w:left="2880" w:hanging="720"/>
      </w:pPr>
    </w:p>
    <w:p w:rsidR="0014062E" w:rsidRPr="003E4005" w:rsidRDefault="00795012" w:rsidP="00795012">
      <w:pPr>
        <w:ind w:left="2160" w:hanging="720"/>
      </w:pPr>
      <w:r>
        <w:t>2)</w:t>
      </w:r>
      <w:r>
        <w:tab/>
      </w:r>
      <w:r w:rsidR="0014062E" w:rsidRPr="00E45EFB">
        <w:t xml:space="preserve">In the case of an annuitant receiving reciprocal benefits under Article 20 of the Code, </w:t>
      </w:r>
      <w:r>
        <w:t>"</w:t>
      </w:r>
      <w:r w:rsidR="0014062E" w:rsidRPr="00E45EFB">
        <w:t>highest annual earnings</w:t>
      </w:r>
      <w:r>
        <w:t>"</w:t>
      </w:r>
      <w:r w:rsidR="0014062E" w:rsidRPr="00E45EFB">
        <w:t xml:space="preserve"> shall include earnings credits accrued with any participating system, as defined by Section 20-108 of the Code.  The highest annual earnings shall not include any remuneration that is assumed as earnings for any purpose under Article 15 of the Code.</w:t>
      </w:r>
    </w:p>
    <w:p w:rsidR="00F3579F" w:rsidRDefault="00F3579F" w:rsidP="006E1DF2">
      <w:pPr>
        <w:ind w:left="1440" w:hanging="720"/>
      </w:pPr>
    </w:p>
    <w:p w:rsidR="006E1DF2" w:rsidRPr="006E1DF2" w:rsidRDefault="0014062E" w:rsidP="006E1DF2">
      <w:pPr>
        <w:ind w:left="1440" w:hanging="720"/>
      </w:pPr>
      <w:r>
        <w:t>e</w:t>
      </w:r>
      <w:r w:rsidR="006E1DF2" w:rsidRPr="006E1DF2">
        <w:t>)</w:t>
      </w:r>
      <w:r w:rsidR="006E1DF2">
        <w:tab/>
      </w:r>
      <w:r w:rsidR="00181ACA">
        <w:t>"</w:t>
      </w:r>
      <w:r>
        <w:t>Reemployed</w:t>
      </w:r>
      <w:r w:rsidR="00181ACA">
        <w:t>"</w:t>
      </w:r>
      <w:r w:rsidR="00795012">
        <w:t>,</w:t>
      </w:r>
      <w:r>
        <w:t xml:space="preserve"> for purposes of Section 15-139(c) of the Code</w:t>
      </w:r>
      <w:r w:rsidR="00795012">
        <w:t>,</w:t>
      </w:r>
      <w:r w:rsidR="006E1DF2" w:rsidRPr="006E1DF2">
        <w:t xml:space="preserve"> means the annuitant has established a relationship with any employer that would </w:t>
      </w:r>
      <w:r w:rsidR="005543CC">
        <w:t xml:space="preserve">otherwise </w:t>
      </w:r>
      <w:r w:rsidR="006E1DF2" w:rsidRPr="006E1DF2">
        <w:t>qualify the annuitant as an employee</w:t>
      </w:r>
      <w:r w:rsidR="00BC0008">
        <w:t xml:space="preserve"> </w:t>
      </w:r>
      <w:r w:rsidR="005543CC">
        <w:t>under Section 15-107 of the Code, not</w:t>
      </w:r>
      <w:r w:rsidR="00F3579F">
        <w:t xml:space="preserve"> </w:t>
      </w:r>
      <w:r w:rsidR="005543CC">
        <w:t>withstanding Section 15-107(a)(2) of the Code</w:t>
      </w:r>
      <w:r w:rsidR="006E1DF2" w:rsidRPr="006E1DF2">
        <w:t>; except, the employment must be on a permanent and continuous basis or in a position in which the annuitant is expected to serve for at least 9 months.</w:t>
      </w:r>
    </w:p>
    <w:p w:rsidR="006E1DF2" w:rsidRPr="006E1DF2" w:rsidRDefault="006E1DF2" w:rsidP="006E1DF2"/>
    <w:p w:rsidR="006E1DF2" w:rsidRDefault="00795012" w:rsidP="006E1DF2">
      <w:pPr>
        <w:ind w:left="1440" w:hanging="720"/>
      </w:pPr>
      <w:r>
        <w:t>f</w:t>
      </w:r>
      <w:r w:rsidR="006E1DF2" w:rsidRPr="006E1DF2">
        <w:t>)</w:t>
      </w:r>
      <w:r w:rsidR="006E1DF2">
        <w:tab/>
      </w:r>
      <w:r w:rsidR="006E1DF2" w:rsidRPr="006E1DF2">
        <w:t xml:space="preserve">It shall be the duty of the employer and employee to notify </w:t>
      </w:r>
      <w:r w:rsidR="0007069D">
        <w:t>SURS</w:t>
      </w:r>
      <w:r w:rsidR="006E1DF2" w:rsidRPr="006E1DF2">
        <w:t xml:space="preserve"> in a timely manner of any employment that could result in the cancellation or reduction of the retirement annuity under Section 15-139 of the Code.</w:t>
      </w:r>
    </w:p>
    <w:p w:rsidR="006E1DF2" w:rsidRPr="006E1DF2" w:rsidRDefault="006E1DF2" w:rsidP="006E1DF2">
      <w:pPr>
        <w:ind w:left="1440" w:hanging="720"/>
      </w:pPr>
    </w:p>
    <w:p w:rsidR="006E1DF2" w:rsidRPr="00D55B37" w:rsidRDefault="005543CC">
      <w:pPr>
        <w:pStyle w:val="JCARSourceNote"/>
        <w:ind w:left="720"/>
      </w:pPr>
      <w:r>
        <w:t xml:space="preserve">(Source:  Amended at 40 Ill. Reg. </w:t>
      </w:r>
      <w:r w:rsidR="00BF4E63">
        <w:t>8437</w:t>
      </w:r>
      <w:r>
        <w:t xml:space="preserve">, effective </w:t>
      </w:r>
      <w:bookmarkStart w:id="0" w:name="_GoBack"/>
      <w:r w:rsidR="00BF4E63">
        <w:t>June 3, 2016</w:t>
      </w:r>
      <w:bookmarkEnd w:id="0"/>
      <w:r>
        <w:t>)</w:t>
      </w:r>
    </w:p>
    <w:sectPr w:rsidR="006E1DF2" w:rsidRPr="00D55B37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C7E" w:rsidRDefault="00AE4C7E">
      <w:r>
        <w:separator/>
      </w:r>
    </w:p>
  </w:endnote>
  <w:endnote w:type="continuationSeparator" w:id="0">
    <w:p w:rsidR="00AE4C7E" w:rsidRDefault="00AE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C7E" w:rsidRDefault="00AE4C7E">
      <w:r>
        <w:separator/>
      </w:r>
    </w:p>
  </w:footnote>
  <w:footnote w:type="continuationSeparator" w:id="0">
    <w:p w:rsidR="00AE4C7E" w:rsidRDefault="00AE4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0B61"/>
    <w:rsid w:val="00001F1D"/>
    <w:rsid w:val="00003CEF"/>
    <w:rsid w:val="00011A7D"/>
    <w:rsid w:val="000122C7"/>
    <w:rsid w:val="000158C8"/>
    <w:rsid w:val="000173EF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069D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062E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1ACA"/>
    <w:rsid w:val="001830D0"/>
    <w:rsid w:val="001920A0"/>
    <w:rsid w:val="00193ABB"/>
    <w:rsid w:val="0019502A"/>
    <w:rsid w:val="001A6EDB"/>
    <w:rsid w:val="001B5F27"/>
    <w:rsid w:val="001B6F61"/>
    <w:rsid w:val="001B7CFC"/>
    <w:rsid w:val="001C1D61"/>
    <w:rsid w:val="001C71C2"/>
    <w:rsid w:val="001C77E7"/>
    <w:rsid w:val="001C7D95"/>
    <w:rsid w:val="001D0EBA"/>
    <w:rsid w:val="001D0EFC"/>
    <w:rsid w:val="001E3074"/>
    <w:rsid w:val="001F572B"/>
    <w:rsid w:val="002015E7"/>
    <w:rsid w:val="002047E2"/>
    <w:rsid w:val="00205245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638F"/>
    <w:rsid w:val="0026224A"/>
    <w:rsid w:val="002667B7"/>
    <w:rsid w:val="00271347"/>
    <w:rsid w:val="00272138"/>
    <w:rsid w:val="002721C1"/>
    <w:rsid w:val="00272986"/>
    <w:rsid w:val="00274640"/>
    <w:rsid w:val="002760EE"/>
    <w:rsid w:val="00276B0A"/>
    <w:rsid w:val="00283B76"/>
    <w:rsid w:val="002958AD"/>
    <w:rsid w:val="002A0B61"/>
    <w:rsid w:val="002A54F1"/>
    <w:rsid w:val="002A643F"/>
    <w:rsid w:val="002A72C2"/>
    <w:rsid w:val="002A7CB6"/>
    <w:rsid w:val="002C5D80"/>
    <w:rsid w:val="002C75E4"/>
    <w:rsid w:val="002C76EC"/>
    <w:rsid w:val="002D3C4D"/>
    <w:rsid w:val="002D3FBA"/>
    <w:rsid w:val="002D7620"/>
    <w:rsid w:val="002F5988"/>
    <w:rsid w:val="0030025D"/>
    <w:rsid w:val="00305AAE"/>
    <w:rsid w:val="00311C50"/>
    <w:rsid w:val="00314233"/>
    <w:rsid w:val="00320A28"/>
    <w:rsid w:val="00322AC2"/>
    <w:rsid w:val="00323B50"/>
    <w:rsid w:val="00327B81"/>
    <w:rsid w:val="00330284"/>
    <w:rsid w:val="00337BB9"/>
    <w:rsid w:val="00337CEB"/>
    <w:rsid w:val="00350372"/>
    <w:rsid w:val="0035368F"/>
    <w:rsid w:val="003547CB"/>
    <w:rsid w:val="00356003"/>
    <w:rsid w:val="003608CB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3CC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5D4C"/>
    <w:rsid w:val="005A73F7"/>
    <w:rsid w:val="005D35F3"/>
    <w:rsid w:val="005D5239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0770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DF2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4727"/>
    <w:rsid w:val="00776B13"/>
    <w:rsid w:val="00776D1C"/>
    <w:rsid w:val="00777A7A"/>
    <w:rsid w:val="00780733"/>
    <w:rsid w:val="00780B43"/>
    <w:rsid w:val="00790388"/>
    <w:rsid w:val="00794C7C"/>
    <w:rsid w:val="00795012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0933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4F19"/>
    <w:rsid w:val="0084781C"/>
    <w:rsid w:val="00860B33"/>
    <w:rsid w:val="0086679B"/>
    <w:rsid w:val="00870EF2"/>
    <w:rsid w:val="008717C5"/>
    <w:rsid w:val="00877375"/>
    <w:rsid w:val="0088338B"/>
    <w:rsid w:val="0088496F"/>
    <w:rsid w:val="008923A8"/>
    <w:rsid w:val="008A3608"/>
    <w:rsid w:val="008B56EA"/>
    <w:rsid w:val="008B77D8"/>
    <w:rsid w:val="008C1560"/>
    <w:rsid w:val="008C1C03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0F99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6DCB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C7E"/>
    <w:rsid w:val="00AE5547"/>
    <w:rsid w:val="00AE776A"/>
    <w:rsid w:val="00AF2883"/>
    <w:rsid w:val="00AF2F04"/>
    <w:rsid w:val="00AF3304"/>
    <w:rsid w:val="00AF4757"/>
    <w:rsid w:val="00AF4F26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08"/>
    <w:rsid w:val="00BC00FF"/>
    <w:rsid w:val="00BD0ED2"/>
    <w:rsid w:val="00BE03CA"/>
    <w:rsid w:val="00BE40A3"/>
    <w:rsid w:val="00BF2353"/>
    <w:rsid w:val="00BF25C2"/>
    <w:rsid w:val="00BF3913"/>
    <w:rsid w:val="00BF4E6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013F"/>
    <w:rsid w:val="00E32F35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7732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531"/>
    <w:rsid w:val="00F128F8"/>
    <w:rsid w:val="00F12CAF"/>
    <w:rsid w:val="00F13E5A"/>
    <w:rsid w:val="00F162B7"/>
    <w:rsid w:val="00F16AA7"/>
    <w:rsid w:val="00F3579F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89070F-3D19-47BA-8D0E-5FE4A6B6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D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2016-04-29T17:30:00Z</dcterms:created>
  <dcterms:modified xsi:type="dcterms:W3CDTF">2016-06-17T14:38:00Z</dcterms:modified>
</cp:coreProperties>
</file>