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C7" w:rsidRDefault="00467FC7" w:rsidP="00467FC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AUTHORITY:  Implementing and authorized by the Social Security Enabling Act (Ill. Rev. Stat. 1987, </w:t>
      </w:r>
      <w:proofErr w:type="spellStart"/>
      <w:r>
        <w:t>ch.</w:t>
      </w:r>
      <w:proofErr w:type="spellEnd"/>
      <w:r>
        <w:t xml:space="preserve"> 108 1/2, pars. 21-101 et seq.) and Section 9002 of the Omnibus Budget Reconciliation Act of 1986 (26 USC. 3126). </w:t>
      </w:r>
    </w:p>
    <w:sectPr w:rsidR="00467FC7" w:rsidSect="00467F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FC7"/>
    <w:rsid w:val="001D0B2A"/>
    <w:rsid w:val="002F3099"/>
    <w:rsid w:val="00467FC7"/>
    <w:rsid w:val="005C3366"/>
    <w:rsid w:val="00850025"/>
    <w:rsid w:val="00A65B35"/>
    <w:rsid w:val="00F0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Social Security Enabling Act (Ill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Social Security Enabling Act (Ill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