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8FB6" w14:textId="207CA51C" w:rsidR="000174EB" w:rsidRDefault="000174EB" w:rsidP="00093935"/>
    <w:p w14:paraId="788120D8" w14:textId="66AEFE55" w:rsidR="000C03B4" w:rsidRPr="000C03B4" w:rsidRDefault="000C03B4" w:rsidP="000C03B4">
      <w:pPr>
        <w:rPr>
          <w:b/>
          <w:bCs/>
        </w:rPr>
      </w:pPr>
      <w:r w:rsidRPr="000C03B4">
        <w:rPr>
          <w:b/>
          <w:bCs/>
        </w:rPr>
        <w:t>Section 1540.81  Occupational Death Benefits</w:t>
      </w:r>
    </w:p>
    <w:p w14:paraId="0CD5EBCB" w14:textId="77777777" w:rsidR="000C03B4" w:rsidRDefault="000C03B4" w:rsidP="000C03B4"/>
    <w:p w14:paraId="68D6D9CB" w14:textId="6BCB721C" w:rsidR="000C03B4" w:rsidRDefault="000C03B4" w:rsidP="000C03B4">
      <w:r>
        <w:t>For the purpose of determining a survivor</w:t>
      </w:r>
      <w:r w:rsidRPr="000C03B4">
        <w:t>'</w:t>
      </w:r>
      <w:r>
        <w:t>s eligibility for occupational death benefits, a member</w:t>
      </w:r>
      <w:r w:rsidRPr="000C03B4">
        <w:t>'</w:t>
      </w:r>
      <w:r>
        <w:t>s death shall be deemed as the proximate result of bodily injuries sustained or a hazard undergone while in the performance and within the scope of the member</w:t>
      </w:r>
      <w:r w:rsidRPr="000C03B4">
        <w:t>'</w:t>
      </w:r>
      <w:r>
        <w:t>s duties only when death benefits under either the Workers</w:t>
      </w:r>
      <w:r w:rsidRPr="000C03B4">
        <w:t>'</w:t>
      </w:r>
      <w:r>
        <w:t xml:space="preserve"> Compensation Act </w:t>
      </w:r>
      <w:r w:rsidR="00132FB2">
        <w:t xml:space="preserve">[820 ILCS 305] </w:t>
      </w:r>
      <w:r>
        <w:t>or Workers</w:t>
      </w:r>
      <w:r w:rsidRPr="000C03B4">
        <w:t>'</w:t>
      </w:r>
      <w:r>
        <w:t xml:space="preserve"> Occupational Diseases Act </w:t>
      </w:r>
      <w:r w:rsidR="00132FB2">
        <w:t xml:space="preserve">[820 ILCS </w:t>
      </w:r>
      <w:r w:rsidR="008553AB">
        <w:t>130</w:t>
      </w:r>
      <w:r w:rsidR="00132FB2">
        <w:t>]</w:t>
      </w:r>
      <w:r w:rsidR="008553AB">
        <w:t xml:space="preserve"> </w:t>
      </w:r>
      <w:r>
        <w:t>are awarded to the member</w:t>
      </w:r>
      <w:r w:rsidRPr="000C03B4">
        <w:t>'</w:t>
      </w:r>
      <w:r>
        <w:t>s survivor.</w:t>
      </w:r>
    </w:p>
    <w:p w14:paraId="44110EB2" w14:textId="5D6D8CEB" w:rsidR="000C03B4" w:rsidRDefault="000C03B4" w:rsidP="000C03B4"/>
    <w:p w14:paraId="4EC3ED6F" w14:textId="45D98B0E" w:rsidR="000C03B4" w:rsidRPr="00093935" w:rsidRDefault="000C03B4" w:rsidP="000C03B4">
      <w:pPr>
        <w:ind w:firstLine="720"/>
      </w:pPr>
      <w:r>
        <w:t>(Source:  Added at 4</w:t>
      </w:r>
      <w:r w:rsidR="00C15E23">
        <w:t>6</w:t>
      </w:r>
      <w:r>
        <w:t xml:space="preserve"> Ill. Reg. </w:t>
      </w:r>
      <w:r w:rsidR="00397C60">
        <w:t>19224</w:t>
      </w:r>
      <w:r>
        <w:t xml:space="preserve">, effective </w:t>
      </w:r>
      <w:r w:rsidR="00397C60">
        <w:t>November 18, 2022</w:t>
      </w:r>
      <w:r>
        <w:t>)</w:t>
      </w:r>
    </w:p>
    <w:sectPr w:rsidR="000C03B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5241" w14:textId="77777777" w:rsidR="00C85E7B" w:rsidRDefault="00C85E7B">
      <w:r>
        <w:separator/>
      </w:r>
    </w:p>
  </w:endnote>
  <w:endnote w:type="continuationSeparator" w:id="0">
    <w:p w14:paraId="15DE9D9B" w14:textId="77777777" w:rsidR="00C85E7B" w:rsidRDefault="00C8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F97C" w14:textId="77777777" w:rsidR="00C85E7B" w:rsidRDefault="00C85E7B">
      <w:r>
        <w:separator/>
      </w:r>
    </w:p>
  </w:footnote>
  <w:footnote w:type="continuationSeparator" w:id="0">
    <w:p w14:paraId="4A2EAD69" w14:textId="77777777" w:rsidR="00C85E7B" w:rsidRDefault="00C8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03B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32FB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C60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3A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329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E23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5E7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C8483"/>
  <w15:chartTrackingRefBased/>
  <w15:docId w15:val="{4A764E70-32BE-4730-ACDE-DCB88F37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2022-11-14T16:02:00Z</dcterms:created>
  <dcterms:modified xsi:type="dcterms:W3CDTF">2022-12-02T14:46:00Z</dcterms:modified>
</cp:coreProperties>
</file>