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EA" w:rsidRDefault="008E11EA" w:rsidP="004013A9">
      <w:pPr>
        <w:jc w:val="both"/>
        <w:rPr>
          <w:b/>
        </w:rPr>
      </w:pPr>
    </w:p>
    <w:p w:rsidR="004013A9" w:rsidRPr="004013A9" w:rsidRDefault="004013A9" w:rsidP="004013A9">
      <w:pPr>
        <w:jc w:val="both"/>
        <w:rPr>
          <w:b/>
        </w:rPr>
      </w:pPr>
      <w:r w:rsidRPr="004013A9">
        <w:rPr>
          <w:b/>
        </w:rPr>
        <w:t>Section 1300.120  Representation of Parties</w:t>
      </w:r>
    </w:p>
    <w:p w:rsidR="004013A9" w:rsidRPr="004013A9" w:rsidRDefault="004013A9" w:rsidP="004013A9">
      <w:pPr>
        <w:jc w:val="both"/>
        <w:rPr>
          <w:b/>
        </w:rPr>
      </w:pPr>
    </w:p>
    <w:p w:rsidR="004013A9" w:rsidRPr="004013A9" w:rsidRDefault="004013A9" w:rsidP="004013A9">
      <w:r w:rsidRPr="004013A9">
        <w:t>A party may be represented by counsel or any other representative of the party's choosing.  The representative shall file a Notice of Appearance with the Board.  Filing objections on behalf of a party shall be equivalent to filing a Notice of Appearance.</w:t>
      </w:r>
      <w:bookmarkStart w:id="0" w:name="_GoBack"/>
      <w:bookmarkEnd w:id="0"/>
    </w:p>
    <w:sectPr w:rsidR="004013A9" w:rsidRPr="004013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A9" w:rsidRDefault="004013A9">
      <w:r>
        <w:separator/>
      </w:r>
    </w:p>
  </w:endnote>
  <w:endnote w:type="continuationSeparator" w:id="0">
    <w:p w:rsidR="004013A9" w:rsidRDefault="0040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A9" w:rsidRDefault="004013A9">
      <w:r>
        <w:separator/>
      </w:r>
    </w:p>
  </w:footnote>
  <w:footnote w:type="continuationSeparator" w:id="0">
    <w:p w:rsidR="004013A9" w:rsidRDefault="0040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A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A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1EA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2013-04-24T17:24:00Z</dcterms:created>
  <dcterms:modified xsi:type="dcterms:W3CDTF">2013-04-24T17:30:00Z</dcterms:modified>
</cp:coreProperties>
</file>