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5A" w:rsidRDefault="00B8175A" w:rsidP="00B8175A">
      <w:pPr>
        <w:widowControl w:val="0"/>
        <w:autoSpaceDE w:val="0"/>
        <w:autoSpaceDN w:val="0"/>
        <w:adjustRightInd w:val="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</w:pPr>
      <w:r w:rsidRPr="00202045">
        <w:rPr>
          <w:b/>
          <w:bCs/>
        </w:rPr>
        <w:t>Section 1200.145  Filing of Contracts</w:t>
      </w:r>
      <w:r w:rsidRPr="00202045">
        <w:t xml:space="preserve"> </w:t>
      </w:r>
    </w:p>
    <w:p w:rsidR="00B8175A" w:rsidRDefault="00B8175A" w:rsidP="00B8175A">
      <w:pPr>
        <w:widowControl w:val="0"/>
        <w:autoSpaceDE w:val="0"/>
        <w:autoSpaceDN w:val="0"/>
        <w:adjustRightInd w:val="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1440" w:hanging="720"/>
      </w:pPr>
      <w:r w:rsidRPr="00202045">
        <w:t>a)</w:t>
      </w:r>
      <w:r>
        <w:tab/>
      </w:r>
      <w:r w:rsidRPr="00202045">
        <w:t xml:space="preserve">Within 60 days after a </w:t>
      </w:r>
      <w:r w:rsidR="00740A43">
        <w:t xml:space="preserve">new </w:t>
      </w:r>
      <w:r w:rsidRPr="00202045">
        <w:t xml:space="preserve">collective bargaining agreement </w:t>
      </w:r>
      <w:r w:rsidR="007662C7">
        <w:t xml:space="preserve">that is subject to the Act </w:t>
      </w:r>
      <w:r w:rsidRPr="00202045">
        <w:t xml:space="preserve">has been </w:t>
      </w:r>
      <w:r w:rsidR="007662C7">
        <w:t>signed by the parties, the parties shall be jointly</w:t>
      </w:r>
      <w:r w:rsidRPr="00202045">
        <w:t xml:space="preserve"> responsible for filing with the Board </w:t>
      </w:r>
      <w:r w:rsidR="007662C7">
        <w:t>a copy of the agreement in .pdf and paper form.</w:t>
      </w:r>
      <w:r w:rsidRPr="00202045">
        <w:t xml:space="preserve"> </w:t>
      </w:r>
    </w:p>
    <w:p w:rsidR="008E63FA" w:rsidRDefault="008E63FA" w:rsidP="00202045">
      <w:pPr>
        <w:widowControl w:val="0"/>
        <w:autoSpaceDE w:val="0"/>
        <w:autoSpaceDN w:val="0"/>
        <w:adjustRightInd w:val="0"/>
        <w:ind w:left="1440" w:hanging="72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1440" w:hanging="720"/>
      </w:pPr>
      <w:r w:rsidRPr="00202045">
        <w:t>b)</w:t>
      </w:r>
      <w:r>
        <w:tab/>
      </w:r>
      <w:r w:rsidRPr="00202045">
        <w:t xml:space="preserve">The collective bargaining agreements shall be accompanied by a designated Board form setting forth the following information: </w:t>
      </w:r>
    </w:p>
    <w:p w:rsidR="008E63FA" w:rsidRDefault="008E63FA" w:rsidP="00202045">
      <w:pPr>
        <w:widowControl w:val="0"/>
        <w:autoSpaceDE w:val="0"/>
        <w:autoSpaceDN w:val="0"/>
        <w:adjustRightInd w:val="0"/>
        <w:ind w:left="2160" w:hanging="72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2160" w:hanging="720"/>
      </w:pPr>
      <w:r w:rsidRPr="00202045">
        <w:t>1)</w:t>
      </w:r>
      <w:r>
        <w:tab/>
      </w:r>
      <w:r w:rsidRPr="00202045">
        <w:t xml:space="preserve">names, addresses, </w:t>
      </w:r>
      <w:r w:rsidR="007662C7">
        <w:t xml:space="preserve">email addresses, </w:t>
      </w:r>
      <w:r w:rsidRPr="00202045">
        <w:t xml:space="preserve">telephone and fax numbers of the parties and their representatives; </w:t>
      </w:r>
    </w:p>
    <w:p w:rsidR="008E63FA" w:rsidRDefault="008E63FA" w:rsidP="00202045">
      <w:pPr>
        <w:widowControl w:val="0"/>
        <w:autoSpaceDE w:val="0"/>
        <w:autoSpaceDN w:val="0"/>
        <w:adjustRightInd w:val="0"/>
        <w:ind w:left="2160" w:hanging="72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2160" w:hanging="720"/>
      </w:pPr>
      <w:r w:rsidRPr="00202045">
        <w:t>2)</w:t>
      </w:r>
      <w:r>
        <w:tab/>
      </w:r>
      <w:r w:rsidRPr="00202045">
        <w:t xml:space="preserve">the contract's execution and expiration dates; and </w:t>
      </w:r>
    </w:p>
    <w:p w:rsidR="008E63FA" w:rsidRDefault="008E63FA" w:rsidP="00202045">
      <w:pPr>
        <w:widowControl w:val="0"/>
        <w:autoSpaceDE w:val="0"/>
        <w:autoSpaceDN w:val="0"/>
        <w:adjustRightInd w:val="0"/>
        <w:ind w:left="2160" w:hanging="72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2160" w:hanging="720"/>
      </w:pPr>
      <w:r w:rsidRPr="00202045">
        <w:t>3)</w:t>
      </w:r>
      <w:r>
        <w:tab/>
      </w:r>
      <w:r w:rsidRPr="00202045">
        <w:t xml:space="preserve">the composition of the bargaining unit and whether the unit is a general public employee unit or a protective services unit. </w:t>
      </w:r>
    </w:p>
    <w:p w:rsidR="008E63FA" w:rsidRDefault="008E63FA" w:rsidP="00202045">
      <w:pPr>
        <w:widowControl w:val="0"/>
        <w:autoSpaceDE w:val="0"/>
        <w:autoSpaceDN w:val="0"/>
        <w:adjustRightInd w:val="0"/>
        <w:ind w:left="1440" w:hanging="72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1440" w:hanging="720"/>
      </w:pPr>
      <w:r w:rsidRPr="00202045">
        <w:t>c)</w:t>
      </w:r>
      <w:r>
        <w:tab/>
      </w:r>
      <w:r w:rsidRPr="00202045">
        <w:t xml:space="preserve">The Board's acceptance of the contract for filing is not determinative of any substantive issues in any proceedings before the Board, such as the existence of a valid historical unit or of a valid collective bargaining relationship between the parties or that the contract is sufficient to establish a contract bar under 80 Ill. Adm. Code 1210. </w:t>
      </w:r>
    </w:p>
    <w:p w:rsidR="008E63FA" w:rsidRDefault="008E63FA" w:rsidP="00202045">
      <w:pPr>
        <w:widowControl w:val="0"/>
        <w:autoSpaceDE w:val="0"/>
        <w:autoSpaceDN w:val="0"/>
        <w:adjustRightInd w:val="0"/>
        <w:ind w:left="1440" w:hanging="720"/>
      </w:pPr>
    </w:p>
    <w:p w:rsidR="00202045" w:rsidRPr="00202045" w:rsidRDefault="00202045" w:rsidP="00202045">
      <w:pPr>
        <w:widowControl w:val="0"/>
        <w:autoSpaceDE w:val="0"/>
        <w:autoSpaceDN w:val="0"/>
        <w:adjustRightInd w:val="0"/>
        <w:ind w:left="1440" w:hanging="720"/>
      </w:pPr>
      <w:r w:rsidRPr="00202045">
        <w:t>d)</w:t>
      </w:r>
      <w:r>
        <w:tab/>
      </w:r>
      <w:r w:rsidRPr="00202045">
        <w:t xml:space="preserve">Failure of the parties to comply with the above filing requirements may cause any representation petitions or requests for mediation and/or arbitration to be delayed until </w:t>
      </w:r>
      <w:r w:rsidR="00405661">
        <w:t>that</w:t>
      </w:r>
      <w:r w:rsidRPr="00202045">
        <w:t xml:space="preserve"> information is submitted to the Board. </w:t>
      </w:r>
    </w:p>
    <w:p w:rsidR="00B8175A" w:rsidRPr="00202045" w:rsidRDefault="00B8175A" w:rsidP="00B8175A">
      <w:pPr>
        <w:widowControl w:val="0"/>
        <w:autoSpaceDE w:val="0"/>
        <w:autoSpaceDN w:val="0"/>
        <w:adjustRightInd w:val="0"/>
        <w:ind w:left="1440" w:hanging="720"/>
      </w:pPr>
    </w:p>
    <w:p w:rsidR="00202045" w:rsidRDefault="007662C7">
      <w:pPr>
        <w:pStyle w:val="JCARSourceNote"/>
        <w:ind w:firstLine="720"/>
      </w:pPr>
      <w:r>
        <w:t xml:space="preserve">(Source:  Amended at 40 Ill. Reg. </w:t>
      </w:r>
      <w:r w:rsidR="00676CEE">
        <w:t>10892</w:t>
      </w:r>
      <w:r>
        <w:t xml:space="preserve">, effective </w:t>
      </w:r>
      <w:bookmarkStart w:id="0" w:name="_GoBack"/>
      <w:r w:rsidR="00676CEE">
        <w:t>August 1, 2016</w:t>
      </w:r>
      <w:bookmarkEnd w:id="0"/>
      <w:r>
        <w:t>)</w:t>
      </w:r>
    </w:p>
    <w:sectPr w:rsidR="00202045" w:rsidSect="00B817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75A"/>
    <w:rsid w:val="000B7CF7"/>
    <w:rsid w:val="00152FEF"/>
    <w:rsid w:val="001B0B2D"/>
    <w:rsid w:val="00202045"/>
    <w:rsid w:val="00405661"/>
    <w:rsid w:val="00652302"/>
    <w:rsid w:val="00676CEE"/>
    <w:rsid w:val="00740A43"/>
    <w:rsid w:val="007662C7"/>
    <w:rsid w:val="007809A0"/>
    <w:rsid w:val="007966E9"/>
    <w:rsid w:val="008E63FA"/>
    <w:rsid w:val="00A96DF7"/>
    <w:rsid w:val="00B8175A"/>
    <w:rsid w:val="00D0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88E042-6201-40C4-9105-E5CB6CC9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2016-07-11T15:52:00Z</dcterms:created>
  <dcterms:modified xsi:type="dcterms:W3CDTF">2016-08-09T18:59:00Z</dcterms:modified>
</cp:coreProperties>
</file>