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E8" w:rsidRDefault="00F658E8" w:rsidP="00F658E8">
      <w:pPr>
        <w:widowControl w:val="0"/>
        <w:autoSpaceDE w:val="0"/>
        <w:autoSpaceDN w:val="0"/>
        <w:adjustRightInd w:val="0"/>
      </w:pPr>
      <w:bookmarkStart w:id="0" w:name="_GoBack"/>
      <w:bookmarkEnd w:id="0"/>
    </w:p>
    <w:p w:rsidR="00F658E8" w:rsidRDefault="00F658E8" w:rsidP="00F658E8">
      <w:pPr>
        <w:widowControl w:val="0"/>
        <w:autoSpaceDE w:val="0"/>
        <w:autoSpaceDN w:val="0"/>
        <w:adjustRightInd w:val="0"/>
      </w:pPr>
      <w:r>
        <w:rPr>
          <w:b/>
          <w:bCs/>
        </w:rPr>
        <w:t>Section 1130.70  Grievance Arbitration and No Strike Clauses</w:t>
      </w:r>
      <w:r>
        <w:t xml:space="preserve"> </w:t>
      </w:r>
    </w:p>
    <w:p w:rsidR="00F658E8" w:rsidRDefault="00F658E8" w:rsidP="00F658E8">
      <w:pPr>
        <w:widowControl w:val="0"/>
        <w:autoSpaceDE w:val="0"/>
        <w:autoSpaceDN w:val="0"/>
        <w:adjustRightInd w:val="0"/>
      </w:pPr>
    </w:p>
    <w:p w:rsidR="005F5A24" w:rsidRDefault="00F658E8" w:rsidP="00F658E8">
      <w:pPr>
        <w:widowControl w:val="0"/>
        <w:autoSpaceDE w:val="0"/>
        <w:autoSpaceDN w:val="0"/>
        <w:adjustRightInd w:val="0"/>
        <w:ind w:left="1440" w:hanging="720"/>
      </w:pPr>
      <w:r>
        <w:t>a)</w:t>
      </w:r>
      <w:r>
        <w:tab/>
        <w:t xml:space="preserve">Every collective bargaining agreement between an employer and an employee organization shall contain a grievance procedure which has as its last step final arbitration.  </w:t>
      </w:r>
      <w:r>
        <w:rPr>
          <w:i/>
          <w:iCs/>
        </w:rPr>
        <w:t>The agreement shall also contain appropriate language prohibiting strikes for the duration of the agreement.</w:t>
      </w:r>
    </w:p>
    <w:p w:rsidR="00C603EE" w:rsidRDefault="00C603EE" w:rsidP="00F658E8">
      <w:pPr>
        <w:widowControl w:val="0"/>
        <w:autoSpaceDE w:val="0"/>
        <w:autoSpaceDN w:val="0"/>
        <w:adjustRightInd w:val="0"/>
        <w:ind w:left="1440" w:hanging="720"/>
      </w:pPr>
    </w:p>
    <w:p w:rsidR="00F658E8" w:rsidRDefault="00F658E8" w:rsidP="00F658E8">
      <w:pPr>
        <w:widowControl w:val="0"/>
        <w:autoSpaceDE w:val="0"/>
        <w:autoSpaceDN w:val="0"/>
        <w:adjustRightInd w:val="0"/>
        <w:ind w:left="1440" w:hanging="720"/>
      </w:pPr>
      <w:r>
        <w:t>b)</w:t>
      </w:r>
      <w:r>
        <w:tab/>
        <w:t xml:space="preserve">Whenever the parties request, the Board shall provide a panel of grievance arbitrators selected from the Illinois Educational Labor Mediation Roster.  The size of the panel shall be specified by the parties in their request, but shall not exceed seven.  If the parties are unable to select an arbitrator from the first panel, the Board shall provide a second panel.  The Board shall not provide more than two panels. </w:t>
      </w:r>
    </w:p>
    <w:sectPr w:rsidR="00F658E8" w:rsidSect="00F658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58E8"/>
    <w:rsid w:val="005C3366"/>
    <w:rsid w:val="005F5A24"/>
    <w:rsid w:val="008B1810"/>
    <w:rsid w:val="008D44E3"/>
    <w:rsid w:val="00BD103D"/>
    <w:rsid w:val="00C603EE"/>
    <w:rsid w:val="00F6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