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5C61" w:rsidRDefault="00745C61" w:rsidP="00745C61">
      <w:pPr>
        <w:widowControl w:val="0"/>
        <w:autoSpaceDE w:val="0"/>
        <w:autoSpaceDN w:val="0"/>
        <w:adjustRightInd w:val="0"/>
      </w:pPr>
      <w:bookmarkStart w:id="0" w:name="_GoBack"/>
      <w:bookmarkEnd w:id="0"/>
    </w:p>
    <w:p w:rsidR="00745C61" w:rsidRDefault="00745C61" w:rsidP="00745C61">
      <w:pPr>
        <w:widowControl w:val="0"/>
        <w:autoSpaceDE w:val="0"/>
        <w:autoSpaceDN w:val="0"/>
        <w:adjustRightInd w:val="0"/>
      </w:pPr>
      <w:r>
        <w:rPr>
          <w:b/>
          <w:bCs/>
        </w:rPr>
        <w:t>Section 1125.70  Investigation of Fair Share Fee Objections</w:t>
      </w:r>
      <w:r>
        <w:t xml:space="preserve"> </w:t>
      </w:r>
    </w:p>
    <w:p w:rsidR="00745C61" w:rsidRDefault="00745C61" w:rsidP="00745C61">
      <w:pPr>
        <w:widowControl w:val="0"/>
        <w:autoSpaceDE w:val="0"/>
        <w:autoSpaceDN w:val="0"/>
        <w:adjustRightInd w:val="0"/>
      </w:pPr>
    </w:p>
    <w:p w:rsidR="00745C61" w:rsidRDefault="00745C61" w:rsidP="00745C61">
      <w:pPr>
        <w:widowControl w:val="0"/>
        <w:autoSpaceDE w:val="0"/>
        <w:autoSpaceDN w:val="0"/>
        <w:adjustRightInd w:val="0"/>
        <w:ind w:left="1440" w:hanging="720"/>
      </w:pPr>
      <w:r>
        <w:t>a)</w:t>
      </w:r>
      <w:r>
        <w:tab/>
        <w:t xml:space="preserve">The Board's Executive Director shall investigate and process all fair share fee objections and shall issue complaints or dismiss objections in accordance with 80 Ill. Adm. Code 1120.30(a) and (b). </w:t>
      </w:r>
    </w:p>
    <w:p w:rsidR="00FE2FCB" w:rsidRDefault="00FE2FCB" w:rsidP="00745C61">
      <w:pPr>
        <w:widowControl w:val="0"/>
        <w:autoSpaceDE w:val="0"/>
        <w:autoSpaceDN w:val="0"/>
        <w:adjustRightInd w:val="0"/>
        <w:ind w:left="1440" w:hanging="720"/>
      </w:pPr>
    </w:p>
    <w:p w:rsidR="00745C61" w:rsidRDefault="00745C61" w:rsidP="00745C61">
      <w:pPr>
        <w:widowControl w:val="0"/>
        <w:autoSpaceDE w:val="0"/>
        <w:autoSpaceDN w:val="0"/>
        <w:adjustRightInd w:val="0"/>
        <w:ind w:left="1440" w:hanging="720"/>
      </w:pPr>
      <w:r>
        <w:t>b)</w:t>
      </w:r>
      <w:r>
        <w:tab/>
        <w:t xml:space="preserve">If the Executive Director dismisses a fair share fee objection, the objecting employee may file exceptions with the Board within fourteen (14) days of the date of receipt of the Executive Director's decision.  The exclusive representative may file a response within fourteen (14) days of receipt of the exceptions.  In reviewing the exceptions, the Board will consider whether the Executive Director's decision is consistent with the Act and this Part and whether there has been an abuse of discretion (e.g., failure to issue a complaint when questions of law or fact exist). </w:t>
      </w:r>
    </w:p>
    <w:p w:rsidR="00745C61" w:rsidRDefault="00745C61" w:rsidP="00745C61">
      <w:pPr>
        <w:widowControl w:val="0"/>
        <w:autoSpaceDE w:val="0"/>
        <w:autoSpaceDN w:val="0"/>
        <w:adjustRightInd w:val="0"/>
        <w:ind w:left="1440" w:hanging="720"/>
      </w:pPr>
    </w:p>
    <w:p w:rsidR="00745C61" w:rsidRDefault="00745C61" w:rsidP="00745C61">
      <w:pPr>
        <w:widowControl w:val="0"/>
        <w:autoSpaceDE w:val="0"/>
        <w:autoSpaceDN w:val="0"/>
        <w:adjustRightInd w:val="0"/>
        <w:ind w:left="1440" w:hanging="720"/>
      </w:pPr>
      <w:r>
        <w:t xml:space="preserve">(Source:  Amended at 13 Ill. Reg. 1784, effective January 31, 1989) </w:t>
      </w:r>
    </w:p>
    <w:sectPr w:rsidR="00745C61" w:rsidSect="00745C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45C61"/>
    <w:rsid w:val="00305C5D"/>
    <w:rsid w:val="00575540"/>
    <w:rsid w:val="005C3366"/>
    <w:rsid w:val="00745C61"/>
    <w:rsid w:val="00956169"/>
    <w:rsid w:val="00FE2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1125</vt:lpstr>
    </vt:vector>
  </TitlesOfParts>
  <Company>state of illinois</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1125</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