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6E" w:rsidRDefault="00B25C6E" w:rsidP="00B25C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5C6E" w:rsidRDefault="00B25C6E" w:rsidP="00B25C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640.160  Notification of Absence</w:t>
      </w:r>
      <w:r>
        <w:t xml:space="preserve"> </w:t>
      </w:r>
    </w:p>
    <w:p w:rsidR="00B25C6E" w:rsidRDefault="00B25C6E" w:rsidP="00B25C6E">
      <w:pPr>
        <w:widowControl w:val="0"/>
        <w:autoSpaceDE w:val="0"/>
        <w:autoSpaceDN w:val="0"/>
        <w:adjustRightInd w:val="0"/>
      </w:pPr>
    </w:p>
    <w:p w:rsidR="00B25C6E" w:rsidRDefault="00B25C6E" w:rsidP="00B25C6E">
      <w:pPr>
        <w:widowControl w:val="0"/>
        <w:autoSpaceDE w:val="0"/>
        <w:autoSpaceDN w:val="0"/>
        <w:adjustRightInd w:val="0"/>
      </w:pPr>
      <w:r>
        <w:t xml:space="preserve">An employee shall, whenever possible, provide advance notice of absence from work.  Absence of an employee for five (5) consecutive days without reporting to the department may be cause for discharge. </w:t>
      </w:r>
    </w:p>
    <w:sectPr w:rsidR="00B25C6E" w:rsidSect="00B25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C6E"/>
    <w:rsid w:val="005C3366"/>
    <w:rsid w:val="006D56EB"/>
    <w:rsid w:val="009173B7"/>
    <w:rsid w:val="00B25C6E"/>
    <w:rsid w:val="00E7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