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6B8" w:rsidRDefault="003036B8" w:rsidP="003036B8">
      <w:pPr>
        <w:widowControl w:val="0"/>
        <w:autoSpaceDE w:val="0"/>
        <w:autoSpaceDN w:val="0"/>
        <w:adjustRightInd w:val="0"/>
      </w:pPr>
      <w:bookmarkStart w:id="0" w:name="_GoBack"/>
      <w:bookmarkEnd w:id="0"/>
    </w:p>
    <w:p w:rsidR="003036B8" w:rsidRDefault="003036B8" w:rsidP="003036B8">
      <w:pPr>
        <w:widowControl w:val="0"/>
        <w:autoSpaceDE w:val="0"/>
        <w:autoSpaceDN w:val="0"/>
        <w:adjustRightInd w:val="0"/>
      </w:pPr>
      <w:r>
        <w:rPr>
          <w:b/>
          <w:bCs/>
        </w:rPr>
        <w:t>Section 630.290  Leave for Annual Military Reserve Training or Special Duty</w:t>
      </w:r>
      <w:r>
        <w:t xml:space="preserve"> </w:t>
      </w:r>
    </w:p>
    <w:p w:rsidR="003036B8" w:rsidRDefault="003036B8" w:rsidP="003036B8">
      <w:pPr>
        <w:widowControl w:val="0"/>
        <w:autoSpaceDE w:val="0"/>
        <w:autoSpaceDN w:val="0"/>
        <w:adjustRightInd w:val="0"/>
      </w:pPr>
    </w:p>
    <w:p w:rsidR="003036B8" w:rsidRDefault="003036B8" w:rsidP="003036B8">
      <w:pPr>
        <w:widowControl w:val="0"/>
        <w:autoSpaceDE w:val="0"/>
        <w:autoSpaceDN w:val="0"/>
        <w:adjustRightInd w:val="0"/>
        <w:ind w:left="1440" w:hanging="720"/>
      </w:pPr>
      <w:r>
        <w:t>a)</w:t>
      </w:r>
      <w:r>
        <w:tab/>
        <w:t xml:space="preserve">An employee who is a member of a reserve component of the Armed Services, the Illinois National Guard, or the Illinois Naval Militia shall be allowed leave with pay not to exceed one (1) full pay period annually without loss of any other accrued </w:t>
      </w:r>
      <w:proofErr w:type="spellStart"/>
      <w:r>
        <w:t>benfit</w:t>
      </w:r>
      <w:proofErr w:type="spellEnd"/>
      <w:r>
        <w:t xml:space="preserve">. </w:t>
      </w:r>
    </w:p>
    <w:p w:rsidR="00494FAA" w:rsidRDefault="00494FAA" w:rsidP="003036B8">
      <w:pPr>
        <w:widowControl w:val="0"/>
        <w:autoSpaceDE w:val="0"/>
        <w:autoSpaceDN w:val="0"/>
        <w:adjustRightInd w:val="0"/>
        <w:ind w:left="1440" w:hanging="720"/>
      </w:pPr>
    </w:p>
    <w:p w:rsidR="003036B8" w:rsidRDefault="003036B8" w:rsidP="003036B8">
      <w:pPr>
        <w:widowControl w:val="0"/>
        <w:autoSpaceDE w:val="0"/>
        <w:autoSpaceDN w:val="0"/>
        <w:adjustRightInd w:val="0"/>
        <w:ind w:left="1440" w:hanging="720"/>
      </w:pPr>
      <w:r>
        <w:t>b)</w:t>
      </w:r>
      <w:r>
        <w:tab/>
        <w:t xml:space="preserve">If time required on any of the types of military service covered by this Section exceeds one (1) full pay period in any one fiscal year, the employee shall be granted additional leave without pay by the employing department, provided, however, that during periods of active service to meet emergencies as proclaimed by the Governor, the employee shall be granted a leave of absence with pay.  Upon receiving the sum paid for such service under the Military Code of Illinois (Ill. Rev. Stat. 1989, </w:t>
      </w:r>
      <w:proofErr w:type="spellStart"/>
      <w:r>
        <w:t>ch.</w:t>
      </w:r>
      <w:proofErr w:type="spellEnd"/>
      <w:r>
        <w:t xml:space="preserve"> 129, pars 220.001 et seq.), the employee shall submit the warrant, or its equivalent, to the department to be returned to the fund in the State Treasury from which the original agency payroll warrant was drawn.  In the event the military pay is greater than the State compensation for the period of emergency call-up, the employee shall retain the military pay and return to the department the amount the agency paid the employee for the period. </w:t>
      </w:r>
    </w:p>
    <w:p w:rsidR="00494FAA" w:rsidRDefault="00494FAA" w:rsidP="003036B8">
      <w:pPr>
        <w:widowControl w:val="0"/>
        <w:autoSpaceDE w:val="0"/>
        <w:autoSpaceDN w:val="0"/>
        <w:adjustRightInd w:val="0"/>
        <w:ind w:left="1440" w:hanging="720"/>
      </w:pPr>
    </w:p>
    <w:p w:rsidR="003036B8" w:rsidRDefault="003036B8" w:rsidP="003036B8">
      <w:pPr>
        <w:widowControl w:val="0"/>
        <w:autoSpaceDE w:val="0"/>
        <w:autoSpaceDN w:val="0"/>
        <w:adjustRightInd w:val="0"/>
        <w:ind w:left="1440" w:hanging="720"/>
      </w:pPr>
      <w:r>
        <w:t>c)</w:t>
      </w:r>
      <w:r>
        <w:tab/>
        <w:t xml:space="preserve">An employee shall provide the department with certification by the commanding officer of the employee's unit that all leave time was used for the purpose for which granted. </w:t>
      </w:r>
    </w:p>
    <w:sectPr w:rsidR="003036B8" w:rsidSect="003036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36B8"/>
    <w:rsid w:val="003036B8"/>
    <w:rsid w:val="00494FAA"/>
    <w:rsid w:val="005C3366"/>
    <w:rsid w:val="007550ED"/>
    <w:rsid w:val="00D11547"/>
    <w:rsid w:val="00DC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