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9" w:rsidRDefault="00C57F69" w:rsidP="00C57F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F69" w:rsidRDefault="00C57F69" w:rsidP="00C57F69">
      <w:pPr>
        <w:widowControl w:val="0"/>
        <w:autoSpaceDE w:val="0"/>
        <w:autoSpaceDN w:val="0"/>
        <w:adjustRightInd w:val="0"/>
        <w:jc w:val="center"/>
      </w:pPr>
      <w:r>
        <w:t>SUBPART H:  LAYOFFS AND REEMPLOYMENT</w:t>
      </w:r>
    </w:p>
    <w:sectPr w:rsidR="00C57F69" w:rsidSect="00C57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F69"/>
    <w:rsid w:val="001F7BC9"/>
    <w:rsid w:val="005C3366"/>
    <w:rsid w:val="007165F5"/>
    <w:rsid w:val="00BD5479"/>
    <w:rsid w:val="00C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LAYOFFS AND REEMPLOYMENT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LAYOFFS AND REEMPLOYMENT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