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458" w:rsidRDefault="00CB3458" w:rsidP="00CB345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B3458" w:rsidRDefault="00CB3458" w:rsidP="00CB3458">
      <w:pPr>
        <w:widowControl w:val="0"/>
        <w:autoSpaceDE w:val="0"/>
        <w:autoSpaceDN w:val="0"/>
        <w:adjustRightInd w:val="0"/>
      </w:pPr>
      <w:r>
        <w:rPr>
          <w:b/>
          <w:bCs/>
        </w:rPr>
        <w:t>Section 620.870  Status of Demoted Employees</w:t>
      </w:r>
      <w:r>
        <w:t xml:space="preserve"> </w:t>
      </w:r>
    </w:p>
    <w:p w:rsidR="00CB3458" w:rsidRDefault="00CB3458" w:rsidP="00CB3458">
      <w:pPr>
        <w:widowControl w:val="0"/>
        <w:autoSpaceDE w:val="0"/>
        <w:autoSpaceDN w:val="0"/>
        <w:adjustRightInd w:val="0"/>
      </w:pPr>
    </w:p>
    <w:p w:rsidR="00CB3458" w:rsidRDefault="00CB3458" w:rsidP="00CB3458">
      <w:pPr>
        <w:widowControl w:val="0"/>
        <w:autoSpaceDE w:val="0"/>
        <w:autoSpaceDN w:val="0"/>
        <w:adjustRightInd w:val="0"/>
      </w:pPr>
      <w:r>
        <w:t xml:space="preserve">A demoted certified employee shall be certified in the class to which demoted and shall not be required to serve a new probationary period. Subject to Section 620.510, a demoted probationary employee shall serve a new probationary period in the class to which he is demoted. </w:t>
      </w:r>
    </w:p>
    <w:sectPr w:rsidR="00CB3458" w:rsidSect="00CB345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B3458"/>
    <w:rsid w:val="003222C6"/>
    <w:rsid w:val="005C3366"/>
    <w:rsid w:val="006E6EEF"/>
    <w:rsid w:val="00CB3458"/>
    <w:rsid w:val="00E76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620</vt:lpstr>
    </vt:vector>
  </TitlesOfParts>
  <Company>state of illinois</Company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620</dc:title>
  <dc:subject/>
  <dc:creator>Illinois General Assembly</dc:creator>
  <cp:keywords/>
  <dc:description/>
  <cp:lastModifiedBy>Roberts, John</cp:lastModifiedBy>
  <cp:revision>3</cp:revision>
  <dcterms:created xsi:type="dcterms:W3CDTF">2012-06-21T18:25:00Z</dcterms:created>
  <dcterms:modified xsi:type="dcterms:W3CDTF">2012-06-21T18:25:00Z</dcterms:modified>
</cp:coreProperties>
</file>