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178D" w:rsidRDefault="00EB178D" w:rsidP="00EB178D">
      <w:pPr>
        <w:widowControl w:val="0"/>
        <w:autoSpaceDE w:val="0"/>
        <w:autoSpaceDN w:val="0"/>
        <w:adjustRightInd w:val="0"/>
      </w:pPr>
      <w:bookmarkStart w:id="0" w:name="_GoBack"/>
      <w:bookmarkEnd w:id="0"/>
    </w:p>
    <w:p w:rsidR="00EB178D" w:rsidRDefault="00EB178D" w:rsidP="00EB178D">
      <w:pPr>
        <w:widowControl w:val="0"/>
        <w:autoSpaceDE w:val="0"/>
        <w:autoSpaceDN w:val="0"/>
        <w:adjustRightInd w:val="0"/>
      </w:pPr>
      <w:r>
        <w:rPr>
          <w:b/>
          <w:bCs/>
        </w:rPr>
        <w:t>Section 620.360  Accrual and Retention of Continuous Service During Certain Leaves</w:t>
      </w:r>
      <w:r>
        <w:t xml:space="preserve"> </w:t>
      </w:r>
    </w:p>
    <w:p w:rsidR="00EB178D" w:rsidRDefault="00EB178D" w:rsidP="00EB178D">
      <w:pPr>
        <w:widowControl w:val="0"/>
        <w:autoSpaceDE w:val="0"/>
        <w:autoSpaceDN w:val="0"/>
        <w:adjustRightInd w:val="0"/>
      </w:pPr>
    </w:p>
    <w:p w:rsidR="00EB178D" w:rsidRDefault="00EB178D" w:rsidP="00EB178D">
      <w:pPr>
        <w:widowControl w:val="0"/>
        <w:autoSpaceDE w:val="0"/>
        <w:autoSpaceDN w:val="0"/>
        <w:adjustRightInd w:val="0"/>
      </w:pPr>
      <w:r>
        <w:t xml:space="preserve">During a maternity absence or an educational, military, Peace Corps, Job Corps, or service-connected disability leave, an employee shall retain and accrue continuous service provided appropriate application or return, as the case may be, is made pursuant to the requirements of Sections 620.430 and 620.440.  No other employment benefit shall be granted during such leave. </w:t>
      </w:r>
    </w:p>
    <w:sectPr w:rsidR="00EB178D" w:rsidSect="00EB178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B178D"/>
    <w:rsid w:val="00027FDF"/>
    <w:rsid w:val="005C3366"/>
    <w:rsid w:val="008F6884"/>
    <w:rsid w:val="00D64884"/>
    <w:rsid w:val="00EB1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2012-06-21T18:24:00Z</dcterms:created>
  <dcterms:modified xsi:type="dcterms:W3CDTF">2012-06-21T18:24:00Z</dcterms:modified>
</cp:coreProperties>
</file>