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38" w:rsidRDefault="00C61838" w:rsidP="00C61838">
      <w:pPr>
        <w:widowControl w:val="0"/>
        <w:autoSpaceDE w:val="0"/>
        <w:autoSpaceDN w:val="0"/>
        <w:adjustRightInd w:val="0"/>
      </w:pPr>
      <w:bookmarkStart w:id="0" w:name="_GoBack"/>
      <w:bookmarkEnd w:id="0"/>
    </w:p>
    <w:p w:rsidR="00C61838" w:rsidRDefault="00C61838" w:rsidP="00C61838">
      <w:pPr>
        <w:widowControl w:val="0"/>
        <w:autoSpaceDE w:val="0"/>
        <w:autoSpaceDN w:val="0"/>
        <w:adjustRightInd w:val="0"/>
      </w:pPr>
      <w:r>
        <w:rPr>
          <w:b/>
          <w:bCs/>
        </w:rPr>
        <w:t>Section 420.1030  Other Provisions</w:t>
      </w:r>
      <w:r>
        <w:t xml:space="preserve"> </w:t>
      </w:r>
    </w:p>
    <w:p w:rsidR="00C61838" w:rsidRDefault="00C61838" w:rsidP="00C61838">
      <w:pPr>
        <w:widowControl w:val="0"/>
        <w:autoSpaceDE w:val="0"/>
        <w:autoSpaceDN w:val="0"/>
        <w:adjustRightInd w:val="0"/>
      </w:pPr>
    </w:p>
    <w:p w:rsidR="00C61838" w:rsidRDefault="005A67B4" w:rsidP="00C61838">
      <w:pPr>
        <w:widowControl w:val="0"/>
        <w:autoSpaceDE w:val="0"/>
        <w:autoSpaceDN w:val="0"/>
        <w:adjustRightInd w:val="0"/>
        <w:ind w:left="1440" w:hanging="720"/>
      </w:pPr>
      <w:r>
        <w:t>a</w:t>
      </w:r>
      <w:r w:rsidR="00C61838">
        <w:t>)</w:t>
      </w:r>
      <w:r w:rsidR="00C61838">
        <w:tab/>
        <w:t xml:space="preserve">Interpretation and Application of Rules:  The Director of Personnel shall determine the proper interpretation and application of each </w:t>
      </w:r>
      <w:r w:rsidR="00FA702C">
        <w:t>provision of this Part</w:t>
      </w:r>
      <w:r w:rsidR="00C61838">
        <w:t xml:space="preserve">.  The decision of the Director of Personnel as to the proper interpretation or application of any such rule shall be final and binding upon all departments and employees affected unless or until modified or reversed by the </w:t>
      </w:r>
      <w:r w:rsidR="00AD32A5">
        <w:t xml:space="preserve">Merit </w:t>
      </w:r>
      <w:r w:rsidR="00C61838">
        <w:t xml:space="preserve">Commission or the courts.  All departments and employees shall comply with the Director of Personnel's decision in the absence of a written opinion of the Attorney General or a written directive of the </w:t>
      </w:r>
      <w:r w:rsidR="00AD32A5">
        <w:t xml:space="preserve">Merit </w:t>
      </w:r>
      <w:r w:rsidR="00C61838">
        <w:t>Commission declaring the Director of Personnel's decision to be unlawful.</w:t>
      </w:r>
    </w:p>
    <w:p w:rsidR="0084324B" w:rsidRDefault="0084324B" w:rsidP="00C61838">
      <w:pPr>
        <w:widowControl w:val="0"/>
        <w:autoSpaceDE w:val="0"/>
        <w:autoSpaceDN w:val="0"/>
        <w:adjustRightInd w:val="0"/>
        <w:ind w:left="1440" w:hanging="720"/>
      </w:pPr>
    </w:p>
    <w:p w:rsidR="00C61838" w:rsidRDefault="00FA702C" w:rsidP="00C61838">
      <w:pPr>
        <w:widowControl w:val="0"/>
        <w:autoSpaceDE w:val="0"/>
        <w:autoSpaceDN w:val="0"/>
        <w:adjustRightInd w:val="0"/>
        <w:ind w:left="1440" w:hanging="720"/>
      </w:pPr>
      <w:r>
        <w:t>b</w:t>
      </w:r>
      <w:r w:rsidR="00AD32A5">
        <w:t>)</w:t>
      </w:r>
      <w:r w:rsidR="00C61838">
        <w:tab/>
        <w:t xml:space="preserve">Policy:  The Director of Personnel shall promulgate policy necessary to obtain compliance with this Part and with the Code. </w:t>
      </w:r>
    </w:p>
    <w:p w:rsidR="00C61838" w:rsidRDefault="00C61838" w:rsidP="00C61838">
      <w:pPr>
        <w:widowControl w:val="0"/>
        <w:autoSpaceDE w:val="0"/>
        <w:autoSpaceDN w:val="0"/>
        <w:adjustRightInd w:val="0"/>
        <w:ind w:left="1440" w:hanging="720"/>
      </w:pPr>
      <w:r>
        <w:tab/>
      </w:r>
    </w:p>
    <w:p w:rsidR="00AD32A5" w:rsidRPr="00D55B37" w:rsidRDefault="00AD32A5">
      <w:pPr>
        <w:pStyle w:val="JCARSourceNote"/>
        <w:ind w:left="720"/>
      </w:pPr>
      <w:r w:rsidRPr="00D55B37">
        <w:t xml:space="preserve">(Source:  </w:t>
      </w:r>
      <w:r>
        <w:t>Amended</w:t>
      </w:r>
      <w:r w:rsidRPr="00D55B37">
        <w:t xml:space="preserve"> at </w:t>
      </w:r>
      <w:r>
        <w:t>3</w:t>
      </w:r>
      <w:r w:rsidR="00CB08A3">
        <w:t>2</w:t>
      </w:r>
      <w:r>
        <w:t xml:space="preserve"> I</w:t>
      </w:r>
      <w:r w:rsidRPr="00D55B37">
        <w:t xml:space="preserve">ll. Reg. </w:t>
      </w:r>
      <w:r w:rsidR="00EF06CF">
        <w:t>15017</w:t>
      </w:r>
      <w:r w:rsidRPr="00D55B37">
        <w:t xml:space="preserve">, effective </w:t>
      </w:r>
      <w:r w:rsidR="00EF06CF">
        <w:t>September 8, 2008</w:t>
      </w:r>
      <w:r w:rsidRPr="00D55B37">
        <w:t>)</w:t>
      </w:r>
    </w:p>
    <w:sectPr w:rsidR="00AD32A5" w:rsidRPr="00D55B37" w:rsidSect="00C61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838"/>
    <w:rsid w:val="00154232"/>
    <w:rsid w:val="003A6045"/>
    <w:rsid w:val="003E7568"/>
    <w:rsid w:val="005A67B4"/>
    <w:rsid w:val="005C3366"/>
    <w:rsid w:val="007D6514"/>
    <w:rsid w:val="0084324B"/>
    <w:rsid w:val="00AD32A5"/>
    <w:rsid w:val="00B267B8"/>
    <w:rsid w:val="00B66023"/>
    <w:rsid w:val="00B71606"/>
    <w:rsid w:val="00C61838"/>
    <w:rsid w:val="00CB08A3"/>
    <w:rsid w:val="00EF06CF"/>
    <w:rsid w:val="00F97589"/>
    <w:rsid w:val="00FA702C"/>
    <w:rsid w:val="00FC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3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