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8F7" w:rsidRDefault="000F78F7" w:rsidP="000F78F7">
      <w:pPr>
        <w:widowControl w:val="0"/>
        <w:autoSpaceDE w:val="0"/>
        <w:autoSpaceDN w:val="0"/>
        <w:adjustRightInd w:val="0"/>
      </w:pPr>
    </w:p>
    <w:p w:rsidR="000F78F7" w:rsidRDefault="000F78F7" w:rsidP="000F78F7">
      <w:pPr>
        <w:widowControl w:val="0"/>
        <w:autoSpaceDE w:val="0"/>
        <w:autoSpaceDN w:val="0"/>
        <w:adjustRightInd w:val="0"/>
      </w:pPr>
      <w:r>
        <w:rPr>
          <w:b/>
          <w:bCs/>
        </w:rPr>
        <w:t>Section 420.710  Military Leave</w:t>
      </w:r>
      <w:r>
        <w:t xml:space="preserve"> </w:t>
      </w:r>
    </w:p>
    <w:p w:rsidR="000F78F7" w:rsidRDefault="000F78F7" w:rsidP="000F78F7">
      <w:pPr>
        <w:widowControl w:val="0"/>
        <w:autoSpaceDE w:val="0"/>
        <w:autoSpaceDN w:val="0"/>
        <w:adjustRightInd w:val="0"/>
      </w:pPr>
    </w:p>
    <w:p w:rsidR="00AC6097" w:rsidRDefault="00AC6097" w:rsidP="00AC6097">
      <w:pPr>
        <w:ind w:left="1440" w:hanging="720"/>
      </w:pPr>
      <w:r>
        <w:t>a)</w:t>
      </w:r>
      <w:r>
        <w:tab/>
        <w:t>Leaves of absence shall be granted to all employees, except temporary or emergency employees, who leave their positions and enter military service for 4 years or less, or as may be required by law.</w:t>
      </w:r>
    </w:p>
    <w:p w:rsidR="00AC6097" w:rsidRDefault="00AC6097" w:rsidP="00AC6097"/>
    <w:p w:rsidR="00AC6097" w:rsidRDefault="00AC6097" w:rsidP="00AC6097">
      <w:pPr>
        <w:ind w:left="1440" w:hanging="720"/>
      </w:pPr>
      <w:r>
        <w:t>b)</w:t>
      </w:r>
      <w:r>
        <w:tab/>
        <w:t>Upon return from military leave, the employee shall be restored to the same or similar position on making an application to the Director of Personnel within 90 days after separation from active duty, or after release from hospitalization continuing after discharge but for not more than one year. The employee must provide evidence of satisfactory completion of training and military service when making application and must be qualified to perform the duties of the position.</w:t>
      </w:r>
    </w:p>
    <w:p w:rsidR="00AC6097" w:rsidRDefault="00AC6097" w:rsidP="00AC6097"/>
    <w:p w:rsidR="00AC6097" w:rsidRDefault="00AC6097" w:rsidP="00AC6097">
      <w:pPr>
        <w:widowControl w:val="0"/>
        <w:autoSpaceDE w:val="0"/>
        <w:autoSpaceDN w:val="0"/>
        <w:adjustRightInd w:val="0"/>
        <w:ind w:left="1440" w:hanging="720"/>
      </w:pPr>
      <w:r>
        <w:t>c)</w:t>
      </w:r>
      <w:r>
        <w:tab/>
        <w:t>Subject to the provisions of Section 420.310(f), a veteran who returns to service with the Office of the Secretary of State after having been granted a military leave of absence from provisional status shall be required to pass the same or similar examination for his/her position within the remaining balance of the 6 month provisional period or 90 days, whichever is greater.</w:t>
      </w:r>
    </w:p>
    <w:p w:rsidR="00AC6097" w:rsidRDefault="00AC6097" w:rsidP="00AC6097">
      <w:pPr>
        <w:widowControl w:val="0"/>
        <w:autoSpaceDE w:val="0"/>
        <w:autoSpaceDN w:val="0"/>
        <w:adjustRightInd w:val="0"/>
        <w:ind w:left="684" w:firstLine="36"/>
      </w:pPr>
    </w:p>
    <w:p w:rsidR="00AC6097" w:rsidRPr="00D55B37" w:rsidRDefault="00AC6097">
      <w:pPr>
        <w:pStyle w:val="JCARSourceNote"/>
        <w:ind w:left="720"/>
      </w:pPr>
      <w:r w:rsidRPr="00D55B37">
        <w:t xml:space="preserve">(Source:  </w:t>
      </w:r>
      <w:r>
        <w:t>Amended</w:t>
      </w:r>
      <w:r w:rsidRPr="00D55B37">
        <w:t xml:space="preserve"> at </w:t>
      </w:r>
      <w:r>
        <w:t>36 I</w:t>
      </w:r>
      <w:r w:rsidRPr="00D55B37">
        <w:t xml:space="preserve">ll. Reg. </w:t>
      </w:r>
      <w:r w:rsidR="00F96F9B">
        <w:t>12125</w:t>
      </w:r>
      <w:r w:rsidRPr="00D55B37">
        <w:t xml:space="preserve">, effective </w:t>
      </w:r>
      <w:bookmarkStart w:id="0" w:name="_GoBack"/>
      <w:r w:rsidR="00F96F9B">
        <w:t>July 16, 2012</w:t>
      </w:r>
      <w:bookmarkEnd w:id="0"/>
      <w:r w:rsidRPr="00D55B37">
        <w:t>)</w:t>
      </w:r>
    </w:p>
    <w:sectPr w:rsidR="00AC6097" w:rsidRPr="00D55B37" w:rsidSect="000F78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78F7"/>
    <w:rsid w:val="000F78F7"/>
    <w:rsid w:val="005C3366"/>
    <w:rsid w:val="0079724E"/>
    <w:rsid w:val="007B7AA5"/>
    <w:rsid w:val="009B0859"/>
    <w:rsid w:val="00AC6097"/>
    <w:rsid w:val="00B10B2C"/>
    <w:rsid w:val="00F6590B"/>
    <w:rsid w:val="00F96F9B"/>
    <w:rsid w:val="00FD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6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C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Sabo, Cheryl E.</cp:lastModifiedBy>
  <cp:revision>5</cp:revision>
  <dcterms:created xsi:type="dcterms:W3CDTF">2012-06-22T04:50:00Z</dcterms:created>
  <dcterms:modified xsi:type="dcterms:W3CDTF">2012-07-20T21:03:00Z</dcterms:modified>
</cp:coreProperties>
</file>