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17" w:rsidRDefault="00687B17" w:rsidP="00687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B17" w:rsidRDefault="00687B17" w:rsidP="00687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331.7  Basis for Back Wage Claim</w:t>
      </w:r>
      <w:r>
        <w:t xml:space="preserve"> </w:t>
      </w:r>
    </w:p>
    <w:p w:rsidR="00687B17" w:rsidRDefault="00687B17" w:rsidP="00687B17">
      <w:pPr>
        <w:widowControl w:val="0"/>
        <w:autoSpaceDE w:val="0"/>
        <w:autoSpaceDN w:val="0"/>
        <w:adjustRightInd w:val="0"/>
      </w:pPr>
    </w:p>
    <w:p w:rsidR="00687B17" w:rsidRDefault="00687B17" w:rsidP="00687B17">
      <w:pPr>
        <w:widowControl w:val="0"/>
        <w:autoSpaceDE w:val="0"/>
        <w:autoSpaceDN w:val="0"/>
        <w:adjustRightInd w:val="0"/>
      </w:pPr>
      <w:r>
        <w:t xml:space="preserve">Any claim for back wages shall be based on one or more of the following final settlements or judgments: </w:t>
      </w:r>
    </w:p>
    <w:p w:rsidR="00DA19D5" w:rsidRDefault="00DA19D5" w:rsidP="00687B17">
      <w:pPr>
        <w:widowControl w:val="0"/>
        <w:autoSpaceDE w:val="0"/>
        <w:autoSpaceDN w:val="0"/>
        <w:adjustRightInd w:val="0"/>
      </w:pPr>
    </w:p>
    <w:p w:rsidR="00687B17" w:rsidRDefault="00687B17" w:rsidP="00687B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grievance decision at any step, including arbitration; </w:t>
      </w:r>
    </w:p>
    <w:p w:rsidR="00DA19D5" w:rsidRDefault="00DA19D5" w:rsidP="00687B17">
      <w:pPr>
        <w:widowControl w:val="0"/>
        <w:autoSpaceDE w:val="0"/>
        <w:autoSpaceDN w:val="0"/>
        <w:adjustRightInd w:val="0"/>
        <w:ind w:left="1440" w:hanging="720"/>
      </w:pPr>
    </w:p>
    <w:p w:rsidR="00687B17" w:rsidRDefault="00687B17" w:rsidP="00687B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decision, direction or finding by any administrative tribunal; </w:t>
      </w:r>
    </w:p>
    <w:p w:rsidR="00DA19D5" w:rsidRDefault="00DA19D5" w:rsidP="00687B17">
      <w:pPr>
        <w:widowControl w:val="0"/>
        <w:autoSpaceDE w:val="0"/>
        <w:autoSpaceDN w:val="0"/>
        <w:adjustRightInd w:val="0"/>
        <w:ind w:left="1440" w:hanging="720"/>
      </w:pPr>
    </w:p>
    <w:p w:rsidR="00687B17" w:rsidRDefault="00687B17" w:rsidP="00687B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finding, decision or order by any court of competent jurisdiction; or, </w:t>
      </w:r>
    </w:p>
    <w:p w:rsidR="00DA19D5" w:rsidRDefault="00DA19D5" w:rsidP="00687B17">
      <w:pPr>
        <w:widowControl w:val="0"/>
        <w:autoSpaceDE w:val="0"/>
        <w:autoSpaceDN w:val="0"/>
        <w:adjustRightInd w:val="0"/>
        <w:ind w:left="1440" w:hanging="720"/>
      </w:pPr>
    </w:p>
    <w:p w:rsidR="00687B17" w:rsidRDefault="00687B17" w:rsidP="00687B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settlement as a part of or result of any adjudicatory, trial or appellate process pursuant to law. </w:t>
      </w:r>
    </w:p>
    <w:sectPr w:rsidR="00687B17" w:rsidSect="00687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B17"/>
    <w:rsid w:val="00234224"/>
    <w:rsid w:val="00491582"/>
    <w:rsid w:val="00491E18"/>
    <w:rsid w:val="005C3366"/>
    <w:rsid w:val="00687B17"/>
    <w:rsid w:val="00D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