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4CE" w:rsidRDefault="003734CE" w:rsidP="003734CE">
      <w:pPr>
        <w:widowControl w:val="0"/>
        <w:autoSpaceDE w:val="0"/>
        <w:autoSpaceDN w:val="0"/>
        <w:adjustRightInd w:val="0"/>
      </w:pPr>
      <w:bookmarkStart w:id="0" w:name="_GoBack"/>
      <w:bookmarkEnd w:id="0"/>
    </w:p>
    <w:p w:rsidR="003734CE" w:rsidRDefault="003734CE" w:rsidP="003734CE">
      <w:pPr>
        <w:widowControl w:val="0"/>
        <w:autoSpaceDE w:val="0"/>
        <w:autoSpaceDN w:val="0"/>
        <w:adjustRightInd w:val="0"/>
      </w:pPr>
      <w:r>
        <w:rPr>
          <w:b/>
          <w:bCs/>
        </w:rPr>
        <w:t>Section 331.5  Entitlement</w:t>
      </w:r>
      <w:r>
        <w:t xml:space="preserve"> </w:t>
      </w:r>
    </w:p>
    <w:p w:rsidR="003734CE" w:rsidRDefault="003734CE" w:rsidP="003734CE">
      <w:pPr>
        <w:widowControl w:val="0"/>
        <w:autoSpaceDE w:val="0"/>
        <w:autoSpaceDN w:val="0"/>
        <w:adjustRightInd w:val="0"/>
      </w:pPr>
    </w:p>
    <w:p w:rsidR="003734CE" w:rsidRDefault="003734CE" w:rsidP="003734CE">
      <w:pPr>
        <w:widowControl w:val="0"/>
        <w:autoSpaceDE w:val="0"/>
        <w:autoSpaceDN w:val="0"/>
        <w:adjustRightInd w:val="0"/>
      </w:pPr>
      <w:r>
        <w:t xml:space="preserve">Any employee of the State of Illinois who has reason to believe that he or she is owed back wages from a prior fiscal year is entitled to file a claim for such back wages with the Director of Central Management Services.  For purposes of this Section, entitlement is retained by an individual who for any reason leaves State service subsequent to the events giving rise to the entitlement.  Entitlement also accrues to the estate of a deceased employee.  Any claim less than $1.00 shall be considered de minimis and such claim shall be dismissed from this proceeding. </w:t>
      </w:r>
    </w:p>
    <w:sectPr w:rsidR="003734CE" w:rsidSect="003734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34CE"/>
    <w:rsid w:val="003734CE"/>
    <w:rsid w:val="005C3366"/>
    <w:rsid w:val="005E2394"/>
    <w:rsid w:val="00781919"/>
    <w:rsid w:val="008C2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