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86" w:rsidRDefault="008D1383" w:rsidP="006714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80986">
        <w:rPr>
          <w:b/>
          <w:bCs/>
        </w:rPr>
        <w:lastRenderedPageBreak/>
        <w:t xml:space="preserve">Section </w:t>
      </w:r>
      <w:proofErr w:type="spellStart"/>
      <w:r w:rsidR="00880986">
        <w:rPr>
          <w:b/>
          <w:bCs/>
        </w:rPr>
        <w:t>310.APPENDIX</w:t>
      </w:r>
      <w:proofErr w:type="spellEnd"/>
      <w:r w:rsidR="00880986">
        <w:rPr>
          <w:b/>
          <w:bCs/>
        </w:rPr>
        <w:t xml:space="preserve"> F</w:t>
      </w:r>
      <w:r w:rsidR="0028672C">
        <w:rPr>
          <w:b/>
          <w:bCs/>
        </w:rPr>
        <w:t xml:space="preserve"> </w:t>
      </w:r>
      <w:r w:rsidR="00880986">
        <w:rPr>
          <w:b/>
          <w:bCs/>
        </w:rPr>
        <w:t xml:space="preserve">  Physician and Physician Specialist Salary Schedule (Repealed)</w:t>
      </w:r>
      <w:r w:rsidR="00880986">
        <w:t xml:space="preserve"> </w:t>
      </w:r>
    </w:p>
    <w:p w:rsidR="00880986" w:rsidRDefault="00880986" w:rsidP="0067141A">
      <w:pPr>
        <w:widowControl w:val="0"/>
        <w:autoSpaceDE w:val="0"/>
        <w:autoSpaceDN w:val="0"/>
        <w:adjustRightInd w:val="0"/>
      </w:pPr>
    </w:p>
    <w:p w:rsidR="00880986" w:rsidRDefault="00880986" w:rsidP="0067141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22844, effective November 14, 1984) </w:t>
      </w:r>
    </w:p>
    <w:sectPr w:rsidR="0088098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986"/>
    <w:rsid w:val="000A2D6E"/>
    <w:rsid w:val="001269C8"/>
    <w:rsid w:val="0028672C"/>
    <w:rsid w:val="0067141A"/>
    <w:rsid w:val="006F49C3"/>
    <w:rsid w:val="00880986"/>
    <w:rsid w:val="008D1383"/>
    <w:rsid w:val="00AC0403"/>
    <w:rsid w:val="00CC01A4"/>
    <w:rsid w:val="00DA61E5"/>
    <w:rsid w:val="00E5710D"/>
    <w:rsid w:val="00ED0463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