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0BD" w:rsidRPr="00BD0170" w:rsidRDefault="009140BD" w:rsidP="009140BD">
      <w:pPr>
        <w:ind w:left="15" w:hanging="15"/>
        <w:rPr>
          <w:bCs/>
        </w:rPr>
      </w:pPr>
      <w:bookmarkStart w:id="0" w:name="_GoBack"/>
    </w:p>
    <w:bookmarkEnd w:id="0"/>
    <w:p w:rsidR="009140BD" w:rsidRDefault="009140BD" w:rsidP="009140BD">
      <w:pPr>
        <w:ind w:left="15" w:hanging="15"/>
        <w:rPr>
          <w:b/>
          <w:bCs/>
        </w:rPr>
      </w:pPr>
      <w:r w:rsidRPr="00940085">
        <w:rPr>
          <w:b/>
          <w:bCs/>
        </w:rPr>
        <w:t>Section 310.560  Merit Incentive Program</w:t>
      </w:r>
      <w:r>
        <w:rPr>
          <w:b/>
          <w:bCs/>
        </w:rPr>
        <w:t xml:space="preserve"> (Repealed)</w:t>
      </w:r>
    </w:p>
    <w:p w:rsidR="009140BD" w:rsidRDefault="009140BD" w:rsidP="009140BD"/>
    <w:p w:rsidR="009140BD" w:rsidRPr="00093935" w:rsidRDefault="009140BD" w:rsidP="009140BD">
      <w:pPr>
        <w:ind w:left="720"/>
      </w:pPr>
      <w:r>
        <w:t>(Source:  Repealed at 44 Ill. Reg. 6859, effective April 16, 2020)</w:t>
      </w:r>
    </w:p>
    <w:sectPr w:rsidR="009140BD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0C" w:rsidRDefault="006F220C">
      <w:r>
        <w:separator/>
      </w:r>
    </w:p>
  </w:endnote>
  <w:endnote w:type="continuationSeparator" w:id="0">
    <w:p w:rsidR="006F220C" w:rsidRDefault="006F2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0C" w:rsidRDefault="006F220C">
      <w:r>
        <w:separator/>
      </w:r>
    </w:p>
  </w:footnote>
  <w:footnote w:type="continuationSeparator" w:id="0">
    <w:p w:rsidR="006F220C" w:rsidRDefault="006F22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0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7BEF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220C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3EB7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08F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40BD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085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170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B5C76-26A3-4F52-8427-941AF3DE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0B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104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9</cp:revision>
  <dcterms:created xsi:type="dcterms:W3CDTF">2016-06-16T14:10:00Z</dcterms:created>
  <dcterms:modified xsi:type="dcterms:W3CDTF">2020-04-27T16:21:00Z</dcterms:modified>
</cp:coreProperties>
</file>