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78" w:rsidRDefault="00163F78" w:rsidP="000143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3F78" w:rsidRDefault="00163F78" w:rsidP="000143F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310.150  Fiscal Year 1985 Pay Changes in Schedule of Salary Grades </w:t>
      </w:r>
      <w:r w:rsidR="004B4591">
        <w:rPr>
          <w:b/>
          <w:bCs/>
        </w:rPr>
        <w:t>e</w:t>
      </w:r>
      <w:r>
        <w:rPr>
          <w:b/>
          <w:bCs/>
        </w:rPr>
        <w:t>ffective July 1, 1984 (Repealed)</w:t>
      </w:r>
      <w:r>
        <w:t xml:space="preserve"> </w:t>
      </w:r>
    </w:p>
    <w:p w:rsidR="00163F78" w:rsidRDefault="00163F78" w:rsidP="000143F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163F78" w:rsidRDefault="00163F7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9 Ill. Reg. 10663, effective July 1, 1985) </w:t>
      </w:r>
    </w:p>
    <w:sectPr w:rsidR="00163F78" w:rsidSect="000143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3F78"/>
    <w:rsid w:val="000143F7"/>
    <w:rsid w:val="00163F78"/>
    <w:rsid w:val="004B4591"/>
    <w:rsid w:val="0068757C"/>
    <w:rsid w:val="00695DA0"/>
    <w:rsid w:val="007F1228"/>
    <w:rsid w:val="00AC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ThomasVD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