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2F" w:rsidRDefault="0073782F" w:rsidP="007378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782F" w:rsidRDefault="0073782F" w:rsidP="007378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305.160  Extends Jurisdiction B, Except </w:t>
      </w:r>
      <w:proofErr w:type="spellStart"/>
      <w:r>
        <w:rPr>
          <w:b/>
          <w:bCs/>
        </w:rPr>
        <w:t>8b.1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8b.3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8b.5</w:t>
      </w:r>
      <w:proofErr w:type="spellEnd"/>
      <w:r>
        <w:rPr>
          <w:b/>
          <w:bCs/>
        </w:rPr>
        <w:t xml:space="preserve"> (January 1, 1973)</w:t>
      </w:r>
      <w:r>
        <w:t xml:space="preserve"> </w:t>
      </w:r>
    </w:p>
    <w:p w:rsidR="0073782F" w:rsidRDefault="0073782F" w:rsidP="0073782F">
      <w:pPr>
        <w:widowControl w:val="0"/>
        <w:autoSpaceDE w:val="0"/>
        <w:autoSpaceDN w:val="0"/>
        <w:adjustRightInd w:val="0"/>
      </w:pPr>
    </w:p>
    <w:p w:rsidR="0073782F" w:rsidRDefault="0073782F" w:rsidP="0073782F">
      <w:pPr>
        <w:widowControl w:val="0"/>
        <w:autoSpaceDE w:val="0"/>
        <w:autoSpaceDN w:val="0"/>
        <w:adjustRightInd w:val="0"/>
      </w:pPr>
      <w:r>
        <w:t xml:space="preserve">All Chaplain positions in the Department of Corrections, the Department of Mental Health, and the Department of Children and Family Services. </w:t>
      </w:r>
    </w:p>
    <w:sectPr w:rsidR="0073782F" w:rsidSect="00737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82F"/>
    <w:rsid w:val="000717A7"/>
    <w:rsid w:val="005C3366"/>
    <w:rsid w:val="0073782F"/>
    <w:rsid w:val="009B4EF9"/>
    <w:rsid w:val="00C5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