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80" w:rsidRDefault="00065A80" w:rsidP="00065A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A80" w:rsidRDefault="00065A80" w:rsidP="00065A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305.130  Extends Jurisdiction A &amp; C (October 1, 1972)</w:t>
      </w:r>
      <w:r>
        <w:t xml:space="preserve"> </w:t>
      </w:r>
    </w:p>
    <w:p w:rsidR="00065A80" w:rsidRDefault="00065A80" w:rsidP="00065A80">
      <w:pPr>
        <w:widowControl w:val="0"/>
        <w:autoSpaceDE w:val="0"/>
        <w:autoSpaceDN w:val="0"/>
        <w:adjustRightInd w:val="0"/>
      </w:pPr>
    </w:p>
    <w:p w:rsidR="00065A80" w:rsidRDefault="00065A80" w:rsidP="00065A80">
      <w:pPr>
        <w:widowControl w:val="0"/>
        <w:autoSpaceDE w:val="0"/>
        <w:autoSpaceDN w:val="0"/>
        <w:adjustRightInd w:val="0"/>
      </w:pPr>
      <w:r>
        <w:t xml:space="preserve">Technical and engineering positions hitherto exempt by virtue of the provisions of Section </w:t>
      </w:r>
      <w:proofErr w:type="spellStart"/>
      <w:r>
        <w:t>4c</w:t>
      </w:r>
      <w:proofErr w:type="spellEnd"/>
      <w:r>
        <w:t xml:space="preserve">(12) of the Personnel Code, in the Construction Management Division of the Department of General Services. </w:t>
      </w:r>
    </w:p>
    <w:sectPr w:rsidR="00065A80" w:rsidSect="00065A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A80"/>
    <w:rsid w:val="00065A80"/>
    <w:rsid w:val="0013124E"/>
    <w:rsid w:val="0026725D"/>
    <w:rsid w:val="005C3366"/>
    <w:rsid w:val="0072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