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ABC" w:rsidRDefault="00CE6ABC" w:rsidP="00CE6A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6ABC" w:rsidRDefault="00CE6ABC" w:rsidP="00CE6A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305.120  Extends Jurisdiction A, B &amp; C (May 1, 1972)</w:t>
      </w:r>
      <w:r>
        <w:t xml:space="preserve"> </w:t>
      </w:r>
    </w:p>
    <w:p w:rsidR="00CE6ABC" w:rsidRDefault="00CE6ABC" w:rsidP="00CE6ABC">
      <w:pPr>
        <w:widowControl w:val="0"/>
        <w:autoSpaceDE w:val="0"/>
        <w:autoSpaceDN w:val="0"/>
        <w:adjustRightInd w:val="0"/>
      </w:pPr>
    </w:p>
    <w:p w:rsidR="00CE6ABC" w:rsidRDefault="00CE6ABC" w:rsidP="00CE6ABC">
      <w:pPr>
        <w:widowControl w:val="0"/>
        <w:autoSpaceDE w:val="0"/>
        <w:autoSpaceDN w:val="0"/>
        <w:adjustRightInd w:val="0"/>
      </w:pPr>
      <w:r>
        <w:t xml:space="preserve">Technical and engineering positions hitherto exempt by virtue of the provisions of Section </w:t>
      </w:r>
      <w:proofErr w:type="spellStart"/>
      <w:r>
        <w:t>4c</w:t>
      </w:r>
      <w:proofErr w:type="spellEnd"/>
      <w:r>
        <w:t xml:space="preserve">(12) of the Personnel Code and among those specified in Public Act 77-246 in the Division of Real Estate and the Engineering Section of the Telecommunications Division of the Department of General Services. </w:t>
      </w:r>
    </w:p>
    <w:sectPr w:rsidR="00CE6ABC" w:rsidSect="00CE6A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6ABC"/>
    <w:rsid w:val="005C3366"/>
    <w:rsid w:val="008A2708"/>
    <w:rsid w:val="00AB6F8F"/>
    <w:rsid w:val="00CE6ABC"/>
    <w:rsid w:val="00E3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