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082" w:rsidRDefault="00801082" w:rsidP="00801082">
      <w:pPr>
        <w:widowControl w:val="0"/>
        <w:autoSpaceDE w:val="0"/>
        <w:autoSpaceDN w:val="0"/>
        <w:adjustRightInd w:val="0"/>
      </w:pPr>
      <w:bookmarkStart w:id="0" w:name="_GoBack"/>
      <w:bookmarkEnd w:id="0"/>
    </w:p>
    <w:p w:rsidR="00801082" w:rsidRDefault="00801082" w:rsidP="00801082">
      <w:pPr>
        <w:widowControl w:val="0"/>
        <w:autoSpaceDE w:val="0"/>
        <w:autoSpaceDN w:val="0"/>
        <w:adjustRightInd w:val="0"/>
      </w:pPr>
      <w:r>
        <w:rPr>
          <w:b/>
          <w:bCs/>
        </w:rPr>
        <w:t>Section 303.110  Advancement of Sick Leave</w:t>
      </w:r>
      <w:r>
        <w:t xml:space="preserve"> </w:t>
      </w:r>
    </w:p>
    <w:p w:rsidR="00801082" w:rsidRDefault="00801082" w:rsidP="00801082">
      <w:pPr>
        <w:widowControl w:val="0"/>
        <w:autoSpaceDE w:val="0"/>
        <w:autoSpaceDN w:val="0"/>
        <w:adjustRightInd w:val="0"/>
      </w:pPr>
    </w:p>
    <w:p w:rsidR="00801082" w:rsidRDefault="00801082" w:rsidP="00801082">
      <w:pPr>
        <w:widowControl w:val="0"/>
        <w:autoSpaceDE w:val="0"/>
        <w:autoSpaceDN w:val="0"/>
        <w:adjustRightInd w:val="0"/>
      </w:pPr>
      <w:r>
        <w:t xml:space="preserve">An employee with more than two years continuous service, whose personnel records warrant it, may be advanced sick leave with pay for not more than 10 working days with the written approval of the operating agency and the Director.  Such advances will be charged against sick leave accumulated later in subsequent service. </w:t>
      </w:r>
    </w:p>
    <w:sectPr w:rsidR="00801082" w:rsidSect="00801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082"/>
    <w:rsid w:val="005C3366"/>
    <w:rsid w:val="00801082"/>
    <w:rsid w:val="00925E96"/>
    <w:rsid w:val="00B336F6"/>
    <w:rsid w:val="00B8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