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C5" w:rsidRDefault="009D62C5" w:rsidP="009D62C5">
      <w:pPr>
        <w:widowControl w:val="0"/>
        <w:autoSpaceDE w:val="0"/>
        <w:autoSpaceDN w:val="0"/>
        <w:adjustRightInd w:val="0"/>
      </w:pPr>
    </w:p>
    <w:p w:rsidR="009D62C5" w:rsidRDefault="009D62C5" w:rsidP="009D62C5">
      <w:pPr>
        <w:widowControl w:val="0"/>
        <w:autoSpaceDE w:val="0"/>
        <w:autoSpaceDN w:val="0"/>
        <w:adjustRightInd w:val="0"/>
      </w:pPr>
      <w:r>
        <w:rPr>
          <w:b/>
          <w:bCs/>
        </w:rPr>
        <w:t>Section 303.30  Grievance Committee</w:t>
      </w:r>
      <w:r>
        <w:t xml:space="preserve"> </w:t>
      </w:r>
    </w:p>
    <w:p w:rsidR="009D62C5" w:rsidRDefault="009D62C5" w:rsidP="009D62C5">
      <w:pPr>
        <w:widowControl w:val="0"/>
        <w:autoSpaceDE w:val="0"/>
        <w:autoSpaceDN w:val="0"/>
        <w:adjustRightInd w:val="0"/>
      </w:pPr>
    </w:p>
    <w:p w:rsidR="009D62C5" w:rsidRDefault="009D62C5" w:rsidP="009D62C5">
      <w:pPr>
        <w:widowControl w:val="0"/>
        <w:autoSpaceDE w:val="0"/>
        <w:autoSpaceDN w:val="0"/>
        <w:adjustRightInd w:val="0"/>
        <w:ind w:left="1440" w:hanging="720"/>
      </w:pPr>
      <w:r>
        <w:t>a)</w:t>
      </w:r>
      <w:r>
        <w:tab/>
        <w:t xml:space="preserve">The Director shall appoint a grievance committee comprised of two employees of the Department of Central Management Services and one employee of the Civil Service Commission or, if the grievant has a separate proceeding before the Civil Service Commission or if a Civil Service Commission employee is unavailable, an employee from an agency other than the Department of Central Management Services to hear grievances. Committee members must have experience and knowledge in the areas of personnel administration and employee relations. Not more than one committee member shall be appointed from any one bureau and no committee member shall be appointed to hear a grievance arising from the bureau in which the committee member is employed. </w:t>
      </w:r>
    </w:p>
    <w:p w:rsidR="005A677E" w:rsidRDefault="005A677E" w:rsidP="009D62C5">
      <w:pPr>
        <w:widowControl w:val="0"/>
        <w:autoSpaceDE w:val="0"/>
        <w:autoSpaceDN w:val="0"/>
        <w:adjustRightInd w:val="0"/>
        <w:ind w:left="1440" w:hanging="720"/>
      </w:pPr>
    </w:p>
    <w:p w:rsidR="009D62C5" w:rsidRDefault="009D62C5" w:rsidP="009D62C5">
      <w:pPr>
        <w:widowControl w:val="0"/>
        <w:autoSpaceDE w:val="0"/>
        <w:autoSpaceDN w:val="0"/>
        <w:adjustRightInd w:val="0"/>
        <w:ind w:left="1440" w:hanging="720"/>
      </w:pPr>
      <w:r>
        <w:t>b)</w:t>
      </w:r>
      <w:r>
        <w:tab/>
        <w:t xml:space="preserve">In addition to the three committee members appointed pursuant to subsection (a) above, the Director shall appoint an employee of the Department of Central Management Services, Division of Employee and Labor Relations to serve as Secretary-Chairperson of the committee. The Secretary-Chairperson shall assist the committee in its determination, shall be entitled to be heard by the committee, but shall not be entitled to vote on the committee's recommendations. Unless an expedited Step 4 (see Section </w:t>
      </w:r>
      <w:r w:rsidR="00861D1C">
        <w:t>303.21</w:t>
      </w:r>
      <w:r>
        <w:t xml:space="preserve">) procedure is agreed to by the parties pursuant to procedures and policies issued by the Director, the members of the grievance committee shall reduce their recommendations as to the disposition of the grievance to writing and submit them to the Director. A dissenting member of the committee may make separate recommendations.  All recommendations will bear the signature of the concurring committee members. </w:t>
      </w:r>
    </w:p>
    <w:p w:rsidR="005A677E" w:rsidRDefault="005A677E" w:rsidP="009D62C5">
      <w:pPr>
        <w:widowControl w:val="0"/>
        <w:autoSpaceDE w:val="0"/>
        <w:autoSpaceDN w:val="0"/>
        <w:adjustRightInd w:val="0"/>
        <w:ind w:left="1440" w:hanging="720"/>
      </w:pPr>
    </w:p>
    <w:p w:rsidR="009D62C5" w:rsidRDefault="009D62C5" w:rsidP="009D62C5">
      <w:pPr>
        <w:widowControl w:val="0"/>
        <w:autoSpaceDE w:val="0"/>
        <w:autoSpaceDN w:val="0"/>
        <w:adjustRightInd w:val="0"/>
        <w:ind w:left="1440" w:hanging="720"/>
      </w:pPr>
      <w:r>
        <w:t>c)</w:t>
      </w:r>
      <w:r>
        <w:tab/>
        <w:t xml:space="preserve">Upon the receipt of recommendations from a grievance committee, the Director shall approve, disapprove or modify the Panel recommendations, shall render a decision thereon in writing, and cause a copy of such decision to be served upon the parties.  The Director's decision shall be final. </w:t>
      </w:r>
    </w:p>
    <w:p w:rsidR="005A677E" w:rsidRDefault="005A677E" w:rsidP="009D62C5">
      <w:pPr>
        <w:widowControl w:val="0"/>
        <w:autoSpaceDE w:val="0"/>
        <w:autoSpaceDN w:val="0"/>
        <w:adjustRightInd w:val="0"/>
        <w:ind w:left="1440" w:hanging="720"/>
      </w:pPr>
    </w:p>
    <w:p w:rsidR="009D62C5" w:rsidRDefault="009D62C5" w:rsidP="009D62C5">
      <w:pPr>
        <w:widowControl w:val="0"/>
        <w:autoSpaceDE w:val="0"/>
        <w:autoSpaceDN w:val="0"/>
        <w:adjustRightInd w:val="0"/>
        <w:ind w:left="1440" w:hanging="720"/>
      </w:pPr>
      <w:r>
        <w:t>d)</w:t>
      </w:r>
      <w:r>
        <w:tab/>
        <w:t xml:space="preserve">The written statement of the employee's grievance, the recommendations of the grievance committee, and the decision of the Director, thereon shall be made a part of the permanent record of the grieving employee in the files of the Department. </w:t>
      </w:r>
    </w:p>
    <w:p w:rsidR="009D62C5" w:rsidRDefault="009D62C5" w:rsidP="009D62C5">
      <w:pPr>
        <w:widowControl w:val="0"/>
        <w:autoSpaceDE w:val="0"/>
        <w:autoSpaceDN w:val="0"/>
        <w:adjustRightInd w:val="0"/>
        <w:ind w:left="1440" w:hanging="720"/>
      </w:pPr>
    </w:p>
    <w:p w:rsidR="009D62C5" w:rsidRDefault="00EF293B" w:rsidP="009D62C5">
      <w:pPr>
        <w:widowControl w:val="0"/>
        <w:autoSpaceDE w:val="0"/>
        <w:autoSpaceDN w:val="0"/>
        <w:adjustRightInd w:val="0"/>
        <w:ind w:left="1440" w:hanging="720"/>
      </w:pPr>
      <w:r>
        <w:t xml:space="preserve">(Source:  Amended at 42 Ill. Reg. </w:t>
      </w:r>
      <w:r w:rsidR="0084761C">
        <w:t>7677</w:t>
      </w:r>
      <w:r>
        <w:t xml:space="preserve">, effective </w:t>
      </w:r>
      <w:bookmarkStart w:id="0" w:name="_GoBack"/>
      <w:r w:rsidR="0084761C">
        <w:t>April 11, 2018</w:t>
      </w:r>
      <w:bookmarkEnd w:id="0"/>
      <w:r>
        <w:t>)</w:t>
      </w:r>
    </w:p>
    <w:sectPr w:rsidR="009D62C5" w:rsidSect="009D62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2C5"/>
    <w:rsid w:val="00072692"/>
    <w:rsid w:val="002D6F30"/>
    <w:rsid w:val="003F3C17"/>
    <w:rsid w:val="005A677E"/>
    <w:rsid w:val="005C3366"/>
    <w:rsid w:val="0084761C"/>
    <w:rsid w:val="00861D1C"/>
    <w:rsid w:val="009D62C5"/>
    <w:rsid w:val="00C82C99"/>
    <w:rsid w:val="00E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D7966A-B17C-4244-916D-52795370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Lane, Arlene L.</cp:lastModifiedBy>
  <cp:revision>3</cp:revision>
  <dcterms:created xsi:type="dcterms:W3CDTF">2018-02-28T17:48:00Z</dcterms:created>
  <dcterms:modified xsi:type="dcterms:W3CDTF">2018-04-25T13:39:00Z</dcterms:modified>
</cp:coreProperties>
</file>