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52" w:rsidRDefault="008E0152" w:rsidP="00960D42">
      <w:pPr>
        <w:widowControl w:val="0"/>
        <w:autoSpaceDE w:val="0"/>
        <w:autoSpaceDN w:val="0"/>
        <w:adjustRightInd w:val="0"/>
      </w:pPr>
      <w:bookmarkStart w:id="0" w:name="_GoBack"/>
      <w:bookmarkEnd w:id="0"/>
    </w:p>
    <w:p w:rsidR="008E0152" w:rsidRDefault="008E0152" w:rsidP="00960D42">
      <w:pPr>
        <w:widowControl w:val="0"/>
        <w:autoSpaceDE w:val="0"/>
        <w:autoSpaceDN w:val="0"/>
        <w:adjustRightInd w:val="0"/>
      </w:pPr>
      <w:r>
        <w:rPr>
          <w:b/>
          <w:bCs/>
        </w:rPr>
        <w:t>Section 302.820  Appointment</w:t>
      </w:r>
      <w:r>
        <w:t xml:space="preserve"> </w:t>
      </w:r>
    </w:p>
    <w:p w:rsidR="008E0152" w:rsidRDefault="008E0152" w:rsidP="00960D42">
      <w:pPr>
        <w:widowControl w:val="0"/>
        <w:autoSpaceDE w:val="0"/>
        <w:autoSpaceDN w:val="0"/>
        <w:adjustRightInd w:val="0"/>
      </w:pPr>
    </w:p>
    <w:p w:rsidR="008E0152" w:rsidRDefault="008E0152" w:rsidP="00960D42">
      <w:pPr>
        <w:widowControl w:val="0"/>
        <w:autoSpaceDE w:val="0"/>
        <w:autoSpaceDN w:val="0"/>
        <w:adjustRightInd w:val="0"/>
        <w:ind w:left="1440" w:hanging="720"/>
      </w:pPr>
      <w:r>
        <w:t>a)</w:t>
      </w:r>
      <w:r>
        <w:tab/>
      </w:r>
      <w:r w:rsidR="00753139" w:rsidRPr="00753139">
        <w:t xml:space="preserve">An appointee to a position subject to Term Appointment for which the individual is qualified and which position is determined by the Director of Central Management Services to be exempt from the requirements of the United States Supreme Court decision in </w:t>
      </w:r>
      <w:proofErr w:type="spellStart"/>
      <w:r w:rsidR="00753139" w:rsidRPr="00753139">
        <w:t>Rutan</w:t>
      </w:r>
      <w:proofErr w:type="spellEnd"/>
      <w:r w:rsidR="00753139" w:rsidRPr="00753139">
        <w:t>, et al. v. Republican Party of Illinois, et al., 497 U.S. 62 (1990), shall be selected by the Director or Chairman of the Department, Board or Commission in which the position is located.</w:t>
      </w:r>
      <w:r w:rsidR="00753139">
        <w:t xml:space="preserve">  </w:t>
      </w:r>
      <w:r>
        <w:t xml:space="preserve">An appointee to </w:t>
      </w:r>
      <w:r w:rsidR="00753139" w:rsidRPr="00EE67B0">
        <w:t xml:space="preserve">all other positions </w:t>
      </w:r>
      <w:r>
        <w:t xml:space="preserve">subject to Term Appointment shall be selected by the Director or Chairman of the Department, Board or Commission in which the position is located from the appropriate open competitive or competitive promotional eligible list.  Such </w:t>
      </w:r>
      <w:r w:rsidR="00753139" w:rsidRPr="00753139">
        <w:t>appointments</w:t>
      </w:r>
      <w:r w:rsidR="00B747BA">
        <w:t xml:space="preserve"> </w:t>
      </w:r>
      <w:r>
        <w:t xml:space="preserve">shall be made for a four year term commencing on the date of the appointment. </w:t>
      </w:r>
    </w:p>
    <w:p w:rsidR="00284E47" w:rsidRDefault="00284E47" w:rsidP="00960D42">
      <w:pPr>
        <w:widowControl w:val="0"/>
        <w:autoSpaceDE w:val="0"/>
        <w:autoSpaceDN w:val="0"/>
        <w:adjustRightInd w:val="0"/>
        <w:ind w:left="1440" w:hanging="720"/>
      </w:pPr>
    </w:p>
    <w:p w:rsidR="008E0152" w:rsidRDefault="008E0152" w:rsidP="00960D42">
      <w:pPr>
        <w:widowControl w:val="0"/>
        <w:autoSpaceDE w:val="0"/>
        <w:autoSpaceDN w:val="0"/>
        <w:adjustRightInd w:val="0"/>
        <w:ind w:left="1440" w:hanging="720"/>
      </w:pPr>
      <w:r>
        <w:t>b)</w:t>
      </w:r>
      <w:r>
        <w:tab/>
        <w:t xml:space="preserve">All appointments to and renewals in term positions made before the effective date of P.A. 85-1152, effective July 29, 1988, amending the Personnel Code are ratified and confirmed. </w:t>
      </w:r>
    </w:p>
    <w:p w:rsidR="008E0152" w:rsidRDefault="008E0152" w:rsidP="00960D42">
      <w:pPr>
        <w:widowControl w:val="0"/>
        <w:autoSpaceDE w:val="0"/>
        <w:autoSpaceDN w:val="0"/>
        <w:adjustRightInd w:val="0"/>
      </w:pPr>
    </w:p>
    <w:p w:rsidR="00753139" w:rsidRPr="00D55B37" w:rsidRDefault="00753139" w:rsidP="00960D42">
      <w:pPr>
        <w:pStyle w:val="JCARSourceNote"/>
        <w:ind w:firstLine="720"/>
      </w:pPr>
      <w:r w:rsidRPr="00D55B37">
        <w:t xml:space="preserve">(Source:  </w:t>
      </w:r>
      <w:r>
        <w:t>Amended</w:t>
      </w:r>
      <w:r w:rsidRPr="00D55B37">
        <w:t xml:space="preserve"> at 26 Ill. Reg. </w:t>
      </w:r>
      <w:r w:rsidR="00AA24E8">
        <w:t>15285</w:t>
      </w:r>
      <w:r w:rsidRPr="00D55B37">
        <w:t xml:space="preserve">, effective </w:t>
      </w:r>
      <w:r w:rsidR="00AA24E8">
        <w:t>October 15, 2002</w:t>
      </w:r>
      <w:r w:rsidRPr="00D55B37">
        <w:t>)</w:t>
      </w:r>
    </w:p>
    <w:p w:rsidR="008E0152" w:rsidRDefault="008E0152" w:rsidP="00960D42">
      <w:pPr>
        <w:widowControl w:val="0"/>
        <w:autoSpaceDE w:val="0"/>
        <w:autoSpaceDN w:val="0"/>
        <w:adjustRightInd w:val="0"/>
        <w:ind w:left="1080" w:hanging="480"/>
      </w:pPr>
    </w:p>
    <w:sectPr w:rsidR="008E0152" w:rsidSect="00960D42">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0152"/>
    <w:rsid w:val="00284E47"/>
    <w:rsid w:val="00307BCD"/>
    <w:rsid w:val="003E1CA9"/>
    <w:rsid w:val="00753139"/>
    <w:rsid w:val="007540DE"/>
    <w:rsid w:val="008E0152"/>
    <w:rsid w:val="00960D42"/>
    <w:rsid w:val="00AA24E8"/>
    <w:rsid w:val="00B747BA"/>
    <w:rsid w:val="00DE52C2"/>
    <w:rsid w:val="00EE67B0"/>
    <w:rsid w:val="00FB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3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LambTR</dc:creator>
  <cp:keywords/>
  <dc:description/>
  <cp:lastModifiedBy>Roberts, John</cp:lastModifiedBy>
  <cp:revision>3</cp:revision>
  <dcterms:created xsi:type="dcterms:W3CDTF">2012-06-21T18:13:00Z</dcterms:created>
  <dcterms:modified xsi:type="dcterms:W3CDTF">2012-06-21T18:14:00Z</dcterms:modified>
</cp:coreProperties>
</file>