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C3" w:rsidRDefault="00570CC3" w:rsidP="00570CC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70CC3" w:rsidRDefault="00570CC3" w:rsidP="00570CC3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302.625  Definition of Certified Employee</w:t>
      </w:r>
      <w:r>
        <w:t xml:space="preserve"> </w:t>
      </w:r>
    </w:p>
    <w:p w:rsidR="00570CC3" w:rsidRDefault="00570CC3" w:rsidP="00570CC3">
      <w:pPr>
        <w:widowControl w:val="0"/>
        <w:autoSpaceDE w:val="0"/>
        <w:autoSpaceDN w:val="0"/>
        <w:adjustRightInd w:val="0"/>
      </w:pPr>
    </w:p>
    <w:p w:rsidR="00570CC3" w:rsidRDefault="00570CC3" w:rsidP="00570CC3">
      <w:pPr>
        <w:widowControl w:val="0"/>
        <w:autoSpaceDE w:val="0"/>
        <w:autoSpaceDN w:val="0"/>
        <w:adjustRightInd w:val="0"/>
      </w:pPr>
      <w:r>
        <w:t xml:space="preserve">For purpose of rules respecting discipline and discharge, "certified employee" shall mean any employee currently employed in a position subject to jurisdiction B who has satisfactorily completed a required period of probation and attained certified status in any position during the employee's most recent period of continuous State service. </w:t>
      </w:r>
    </w:p>
    <w:p w:rsidR="00570CC3" w:rsidRDefault="00570CC3" w:rsidP="00570CC3">
      <w:pPr>
        <w:widowControl w:val="0"/>
        <w:autoSpaceDE w:val="0"/>
        <w:autoSpaceDN w:val="0"/>
        <w:adjustRightInd w:val="0"/>
      </w:pPr>
    </w:p>
    <w:p w:rsidR="00570CC3" w:rsidRDefault="00570CC3" w:rsidP="00570CC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13 Ill. Reg. 12970, effective July 31, 1989) </w:t>
      </w:r>
    </w:p>
    <w:sectPr w:rsidR="00570CC3" w:rsidSect="00570C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0CC3"/>
    <w:rsid w:val="000C6510"/>
    <w:rsid w:val="00570CC3"/>
    <w:rsid w:val="005C3366"/>
    <w:rsid w:val="00892EAA"/>
    <w:rsid w:val="00DE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