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F" w:rsidRDefault="00D70DCF" w:rsidP="00D70D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DCF" w:rsidRDefault="00D70DCF" w:rsidP="00D70D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302.320  Status Change in Probationary Period</w:t>
      </w:r>
      <w:r>
        <w:t xml:space="preserve"> </w:t>
      </w:r>
    </w:p>
    <w:p w:rsidR="00D70DCF" w:rsidRDefault="00D70DCF" w:rsidP="00D70DCF">
      <w:pPr>
        <w:widowControl w:val="0"/>
        <w:autoSpaceDE w:val="0"/>
        <w:autoSpaceDN w:val="0"/>
        <w:adjustRightInd w:val="0"/>
      </w:pPr>
    </w:p>
    <w:p w:rsidR="00D70DCF" w:rsidRDefault="00D70DCF" w:rsidP="00D70DCF">
      <w:pPr>
        <w:widowControl w:val="0"/>
        <w:autoSpaceDE w:val="0"/>
        <w:autoSpaceDN w:val="0"/>
        <w:adjustRightInd w:val="0"/>
      </w:pPr>
      <w:r>
        <w:t xml:space="preserve">An employee may not be promoted, demoted, discharged, or transferred during the probationary period without the approval of the Director. </w:t>
      </w:r>
    </w:p>
    <w:sectPr w:rsidR="00D70DCF" w:rsidSect="00D70D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DCF"/>
    <w:rsid w:val="001D714A"/>
    <w:rsid w:val="005C3366"/>
    <w:rsid w:val="008A5B79"/>
    <w:rsid w:val="00D70DCF"/>
    <w:rsid w:val="00F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