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6BA" w:rsidRDefault="003D26BA" w:rsidP="003D26BA">
      <w:pPr>
        <w:widowControl w:val="0"/>
        <w:autoSpaceDE w:val="0"/>
        <w:autoSpaceDN w:val="0"/>
        <w:adjustRightInd w:val="0"/>
      </w:pPr>
      <w:bookmarkStart w:id="0" w:name="_GoBack"/>
      <w:bookmarkEnd w:id="0"/>
    </w:p>
    <w:p w:rsidR="003D26BA" w:rsidRDefault="003D26BA" w:rsidP="003D26BA">
      <w:pPr>
        <w:widowControl w:val="0"/>
        <w:autoSpaceDE w:val="0"/>
        <w:autoSpaceDN w:val="0"/>
        <w:adjustRightInd w:val="0"/>
      </w:pPr>
      <w:r>
        <w:rPr>
          <w:b/>
          <w:bCs/>
        </w:rPr>
        <w:t>Section 302.215  Leave of Absence for Educational Purposes</w:t>
      </w:r>
      <w:r>
        <w:t xml:space="preserve"> </w:t>
      </w:r>
    </w:p>
    <w:p w:rsidR="003D26BA" w:rsidRDefault="003D26BA" w:rsidP="003D26BA">
      <w:pPr>
        <w:widowControl w:val="0"/>
        <w:autoSpaceDE w:val="0"/>
        <w:autoSpaceDN w:val="0"/>
        <w:adjustRightInd w:val="0"/>
      </w:pPr>
    </w:p>
    <w:p w:rsidR="003D26BA" w:rsidRDefault="003D26BA" w:rsidP="003D26BA">
      <w:pPr>
        <w:widowControl w:val="0"/>
        <w:autoSpaceDE w:val="0"/>
        <w:autoSpaceDN w:val="0"/>
        <w:adjustRightInd w:val="0"/>
      </w:pPr>
      <w:r>
        <w:t xml:space="preserve">The administrative head of an operating agency may grant an employee an educational leave of absence for the purpose of engaging in a training course. No educational leave may be granted unless in the judgment of the agency head the training course would benefit the State of Illinois by improving the employee's qualifications to perform the duties of the employee's position or by qualifying the employee for advancement in rank or grade to another position in State service. </w:t>
      </w:r>
    </w:p>
    <w:sectPr w:rsidR="003D26BA" w:rsidSect="003D2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26BA"/>
    <w:rsid w:val="00155D79"/>
    <w:rsid w:val="00164346"/>
    <w:rsid w:val="003D26BA"/>
    <w:rsid w:val="005C3366"/>
    <w:rsid w:val="0081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