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CF45" w14:textId="77777777" w:rsidR="006B4A17" w:rsidRDefault="006B4A17" w:rsidP="006B4A17">
      <w:pPr>
        <w:pStyle w:val="JCARMainSourceNote"/>
      </w:pPr>
    </w:p>
    <w:p w14:paraId="3B414E54" w14:textId="04BBBF49" w:rsidR="004F0D36" w:rsidRPr="00093935" w:rsidRDefault="006B4A17" w:rsidP="00B331B2">
      <w:r>
        <w:t xml:space="preserve">SOURCE:  Emergency rule adopted at 2 Ill. Reg. 10, p. 206, effective February 24, 1978, for a maximum of 150 days; emergency amendment at 2 Ill. Reg. 32, p. 37, effective July 27, 1978, for a maximum of 150 days; emergency amendment at 2 Ill. Reg. 51, p. 100, effective December 7, 1978, for a maximum of 150 days; adopted at 2 Ill. Reg. 52, p. 422, effective December 25, 1978; amended at 3 Ill. Reg. 47, p. 86, effective November 12, 1979; emergency amendment at 4 Ill. Reg. 6, p. 284, effective February 1, 1980, for a maximum of 150 days; amended at 5 Ill. Reg. 2739, effective March 2, 1981; amended at 6 Ill. Reg. 10954, effective August 31, 1982; codified at 7 Ill. Reg. 9900; amended at 7 Ill. Reg. 15018, effective November 2, 1983; emergency amendment at 8 Ill. Reg. 379, effective December 27, 1983, for a maximum of 150 days; emergency amendment at 8 Ill. Reg. 3038, effective February 23, 1984, for a maximum of 150 days; amended at 8 Ill. Reg. 7894, effective May 23, 1984; amended at 9 Ill. Reg. 3721, effective March 13, 1985; amended at 9 Ill. Reg. 14328, effective September 6, 1985; recodified from the Department of Law Enforcement Merit Board to the Department of State Police Merit Board pursuant to Executive Order 85-3, effective July 1, 1985, at 10 Ill. Reg. 3283; amended at 10 Ill. Reg. 17752, effective October 1, 1986; amended at 11 Ill. Reg. 7760, effective April 14, 1987; amended at 11 Ill. Reg. 18303, effective October 26, 1987; amended at 12 Ill. Reg. 1118, effective December 24, 1987; amended at 12 Ill. Reg. 10736, effective June 13, 1988; amended at 13 Ill. Reg. 5201, effective April 3, 1989; emergency amendment at 13 Ill. Reg. 16607, effective September 29, 1989, for a maximum of 150 days; amended at 13 Ill. Reg. 19592, effective December 1, 1989; amended at 14 Ill. Reg. 3679, effective February 23, 1990; amended at 15 Ill. Reg. 11007, effective July 15, 1991; amended at 16 Ill. Reg. 11835, effective July 13, 1992; emergency amendment at 16 Ill. Reg. 17372, effective October 29, 1992, for a maximum of 150 days; amended at 17 Ill. Reg. 9716, effective June 10, 1993; expedited correction at 17 Ill. Reg. 14684, effective June 10, 1993; amended at 17 Ill. Reg. 21079, effective November 22, 1993; amended at 19 Ill. Reg. 6679, effective May 1, 1995; amended at 19  Ill. Reg. 7970, effective June 1, 1995; amended at  20 Ill. Reg. 404, effective December 22, 1995; emergency amendment at 20 Ill. Reg. 8062, effective June 4, 1996, for a maximum of 150 days; amended at 20 Ill. Reg. 13663, effective October 3, 1996; amended at 20 Ill. Reg. 14640, effective October 25, 1996; amended at 21 Ill. Reg. 14262, effective October 17, 1997; amended at 22 Ill. Reg. 5092, effective February 26, 1998; amended 22 Ill. Reg. 18076, effective September 28, 1998; amended at 24 Ill. Reg. 1276, effective January 5, 2000; emergency amendment at 24 Ill. Reg. 16103, effective October 12, 2000, for a maximum of 150 days; emergency expired March 11, 2001; amended at 25 Ill. Reg. 10853, effective August 10, 2001; amended at 26 Ill. Reg. 9968, effective June 19, 2002; amended at 26 Ill. Reg. 14694, effective September 23, 2002; amended at 27 Ill. Reg. 19038, effective December 3, 2003; amended at 29 Ill. Reg. 6084, effective April 15, 2005; amended at 30 Ill. Reg. </w:t>
      </w:r>
      <w:r w:rsidR="007B687E">
        <w:t>10609</w:t>
      </w:r>
      <w:r>
        <w:t xml:space="preserve">, effective </w:t>
      </w:r>
      <w:r w:rsidR="007B687E">
        <w:t>June 2, 2006</w:t>
      </w:r>
      <w:r w:rsidR="00750CC6">
        <w:t>; amended at 3</w:t>
      </w:r>
      <w:r w:rsidR="0059110F">
        <w:t>0</w:t>
      </w:r>
      <w:r w:rsidR="00750CC6">
        <w:t xml:space="preserve"> Ill. Reg. </w:t>
      </w:r>
      <w:r w:rsidR="009B4E2D">
        <w:t>19727</w:t>
      </w:r>
      <w:r w:rsidR="00750CC6">
        <w:t xml:space="preserve">, effective </w:t>
      </w:r>
      <w:r w:rsidR="009B4E2D">
        <w:t>December 15, 2006</w:t>
      </w:r>
      <w:r w:rsidR="005C60F0">
        <w:t xml:space="preserve">; amended at 31 Ill. Reg. </w:t>
      </w:r>
      <w:r w:rsidR="00B20E95">
        <w:t>15296</w:t>
      </w:r>
      <w:r w:rsidR="005C60F0">
        <w:t xml:space="preserve">, effective </w:t>
      </w:r>
      <w:r w:rsidR="00B20E95">
        <w:t>November 5, 2007</w:t>
      </w:r>
      <w:r w:rsidR="007C787F">
        <w:t xml:space="preserve">; amended at 36 Ill. Reg. </w:t>
      </w:r>
      <w:r w:rsidR="00F07981">
        <w:t>4419</w:t>
      </w:r>
      <w:r w:rsidR="007C787F">
        <w:t xml:space="preserve">, effective </w:t>
      </w:r>
      <w:r w:rsidR="00F07981">
        <w:t>March 12, 2012</w:t>
      </w:r>
      <w:r w:rsidR="00FE2C34">
        <w:t xml:space="preserve">; amended at 44 Ill. Reg. </w:t>
      </w:r>
      <w:r w:rsidR="001A4A4F">
        <w:t>2576</w:t>
      </w:r>
      <w:r w:rsidR="00FE2C34">
        <w:t xml:space="preserve">, effective </w:t>
      </w:r>
      <w:r w:rsidR="001A4A4F">
        <w:t>January 24, 2020</w:t>
      </w:r>
      <w:r w:rsidR="004F0D36">
        <w:t xml:space="preserve">; emergency amendment at 46 Ill. Reg. </w:t>
      </w:r>
      <w:r w:rsidR="002025A6">
        <w:t>2768</w:t>
      </w:r>
      <w:r w:rsidR="004F0D36">
        <w:t>, effective January 28, 2022, for a maximum of 150 days</w:t>
      </w:r>
      <w:r w:rsidR="00155DBB">
        <w:t>;</w:t>
      </w:r>
      <w:r w:rsidR="004F1BA9">
        <w:t xml:space="preserve"> emergency expired June 26, 2022</w:t>
      </w:r>
      <w:r w:rsidR="00BB7D40">
        <w:t>;</w:t>
      </w:r>
      <w:r w:rsidR="00155DBB">
        <w:t xml:space="preserve"> </w:t>
      </w:r>
      <w:r w:rsidR="002410FF" w:rsidRPr="002410FF">
        <w:t>amended at 46 Ill. Reg. 3589, effective February 17, 2022;</w:t>
      </w:r>
      <w:r w:rsidR="002410FF">
        <w:t xml:space="preserve"> </w:t>
      </w:r>
      <w:r w:rsidR="00155DBB">
        <w:t xml:space="preserve">amended at 46 Ill. Reg. </w:t>
      </w:r>
      <w:r w:rsidR="00013478">
        <w:t>15350</w:t>
      </w:r>
      <w:r w:rsidR="00155DBB">
        <w:t xml:space="preserve">, effective </w:t>
      </w:r>
      <w:r w:rsidR="00013478">
        <w:t>August 24, 2022</w:t>
      </w:r>
      <w:r w:rsidR="004F0D36">
        <w:t>.</w:t>
      </w:r>
    </w:p>
    <w:sectPr w:rsidR="004F0D36" w:rsidRPr="00093935" w:rsidSect="008803F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236"/>
    <w:rsid w:val="00013478"/>
    <w:rsid w:val="000F1BC3"/>
    <w:rsid w:val="00155DBB"/>
    <w:rsid w:val="001A4A4F"/>
    <w:rsid w:val="001E7583"/>
    <w:rsid w:val="002025A6"/>
    <w:rsid w:val="002410FF"/>
    <w:rsid w:val="00283258"/>
    <w:rsid w:val="002E3A3E"/>
    <w:rsid w:val="00360599"/>
    <w:rsid w:val="00396465"/>
    <w:rsid w:val="003E4236"/>
    <w:rsid w:val="00460E68"/>
    <w:rsid w:val="004F0D36"/>
    <w:rsid w:val="004F1BA9"/>
    <w:rsid w:val="0059110F"/>
    <w:rsid w:val="005C60F0"/>
    <w:rsid w:val="006B4A17"/>
    <w:rsid w:val="006C21EB"/>
    <w:rsid w:val="00750CC6"/>
    <w:rsid w:val="007B687E"/>
    <w:rsid w:val="007C787F"/>
    <w:rsid w:val="00846886"/>
    <w:rsid w:val="00850AF9"/>
    <w:rsid w:val="008803F6"/>
    <w:rsid w:val="00884E9A"/>
    <w:rsid w:val="009B4E2D"/>
    <w:rsid w:val="009E4506"/>
    <w:rsid w:val="009F1608"/>
    <w:rsid w:val="00B20E95"/>
    <w:rsid w:val="00BB7D40"/>
    <w:rsid w:val="00BC55ED"/>
    <w:rsid w:val="00C205A8"/>
    <w:rsid w:val="00E21DC4"/>
    <w:rsid w:val="00E43786"/>
    <w:rsid w:val="00EA611A"/>
    <w:rsid w:val="00F07981"/>
    <w:rsid w:val="00FE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CF2585"/>
  <w15:docId w15:val="{0F936220-664E-4776-9CCC-3DEC027D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A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60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 Ill</vt:lpstr>
    </vt:vector>
  </TitlesOfParts>
  <Company>state of illinois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 Ill</dc:title>
  <dc:subject/>
  <dc:creator>LambTR</dc:creator>
  <cp:keywords/>
  <dc:description/>
  <cp:lastModifiedBy>Shipley, Melissa A.</cp:lastModifiedBy>
  <cp:revision>12</cp:revision>
  <dcterms:created xsi:type="dcterms:W3CDTF">2012-06-21T18:10:00Z</dcterms:created>
  <dcterms:modified xsi:type="dcterms:W3CDTF">2022-09-09T13:08:00Z</dcterms:modified>
</cp:coreProperties>
</file>