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5D" w:rsidRDefault="001E6F5D" w:rsidP="001E6F5D">
      <w:pPr>
        <w:widowControl w:val="0"/>
        <w:autoSpaceDE w:val="0"/>
        <w:autoSpaceDN w:val="0"/>
        <w:adjustRightInd w:val="0"/>
      </w:pPr>
    </w:p>
    <w:p w:rsidR="002072DE" w:rsidRPr="00093935" w:rsidRDefault="002072DE" w:rsidP="00B331B2">
      <w:r>
        <w:t xml:space="preserve">SOURCE:  Filed September 15, 1977; amended at 7 Ill. Reg. 17496, effective January 1, 1984; amended at 8 Ill. Reg. 1988, effective February 10, 1984; codified at 8 Ill. Reg. 15000; amended at 11 Ill. Reg. 6285, effective April 15, 1987; amended at 35 Ill. Reg. 12801, effective July 14, 2011; amended at 39 Ill. Reg. 436, effective December 18, 2014; emergency amendment at 44 Ill. Reg. 5820, effective March 17, 2020, for a maximum of 150 days; emergency amendment to emergency rule at 44 Ill. Reg. 6630, effective April 9, 2020, for the remainder of the 150 days; </w:t>
      </w:r>
      <w:r w:rsidR="00E70453">
        <w:t xml:space="preserve">emergency rule </w:t>
      </w:r>
      <w:r w:rsidR="009140AD">
        <w:t xml:space="preserve">effective March 17, 2020, as amended April 9, 2020, </w:t>
      </w:r>
      <w:r>
        <w:t xml:space="preserve">repealed at 44 Ill. Reg. 11585, effective June 30, 2020; emergency amendment at 44 Ill. Reg. </w:t>
      </w:r>
      <w:r w:rsidR="00A84639">
        <w:t>11878</w:t>
      </w:r>
      <w:r>
        <w:t>, effective June 30, 2020, for a maximum of 150 days</w:t>
      </w:r>
      <w:r w:rsidR="00B31A93">
        <w:t xml:space="preserve">; amended at 44 Ill. Reg. </w:t>
      </w:r>
      <w:r w:rsidR="00B173D8">
        <w:t>17710</w:t>
      </w:r>
      <w:r w:rsidR="00B31A93">
        <w:t xml:space="preserve">, effective </w:t>
      </w:r>
      <w:bookmarkStart w:id="0" w:name="_GoBack"/>
      <w:r w:rsidR="00B173D8">
        <w:t>October 21, 2020</w:t>
      </w:r>
      <w:bookmarkEnd w:id="0"/>
      <w:r w:rsidR="00D31112">
        <w:t>.</w:t>
      </w:r>
    </w:p>
    <w:sectPr w:rsidR="002072DE" w:rsidRPr="00093935" w:rsidSect="001E6F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6F5D"/>
    <w:rsid w:val="000518BB"/>
    <w:rsid w:val="001E6F5D"/>
    <w:rsid w:val="002072DE"/>
    <w:rsid w:val="00212D41"/>
    <w:rsid w:val="00454DDC"/>
    <w:rsid w:val="005C3366"/>
    <w:rsid w:val="00764C45"/>
    <w:rsid w:val="00814294"/>
    <w:rsid w:val="009140AD"/>
    <w:rsid w:val="00957DF5"/>
    <w:rsid w:val="00996F23"/>
    <w:rsid w:val="009C14CB"/>
    <w:rsid w:val="00A201B1"/>
    <w:rsid w:val="00A35AF4"/>
    <w:rsid w:val="00A84639"/>
    <w:rsid w:val="00B173D8"/>
    <w:rsid w:val="00B31A93"/>
    <w:rsid w:val="00D31112"/>
    <w:rsid w:val="00E70453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997057-DBF8-4E1A-AE1C-CDE3A159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57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September 15, 1977; amended at 7 Ill</vt:lpstr>
    </vt:vector>
  </TitlesOfParts>
  <Company>State of Illinois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September 15, 1977; amended at 7 Ill</dc:title>
  <dc:subject/>
  <dc:creator>Illinois General Assembly</dc:creator>
  <cp:keywords/>
  <dc:description/>
  <cp:lastModifiedBy>Lane, Arlene L.</cp:lastModifiedBy>
  <cp:revision>15</cp:revision>
  <dcterms:created xsi:type="dcterms:W3CDTF">2012-06-21T18:09:00Z</dcterms:created>
  <dcterms:modified xsi:type="dcterms:W3CDTF">2020-11-02T16:07:00Z</dcterms:modified>
</cp:coreProperties>
</file>