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3B" w:rsidRDefault="00A42C3B" w:rsidP="00A42C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C3B" w:rsidRDefault="00A42C3B" w:rsidP="00A42C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1.340  Jurisdiction B Exemptions (Renumbered)</w:t>
      </w:r>
      <w:r>
        <w:t xml:space="preserve"> </w:t>
      </w:r>
    </w:p>
    <w:p w:rsidR="00A42C3B" w:rsidRDefault="00A42C3B" w:rsidP="00A42C3B">
      <w:pPr>
        <w:widowControl w:val="0"/>
        <w:autoSpaceDE w:val="0"/>
        <w:autoSpaceDN w:val="0"/>
        <w:adjustRightInd w:val="0"/>
      </w:pPr>
    </w:p>
    <w:p w:rsidR="00A42C3B" w:rsidRDefault="00A42C3B" w:rsidP="0070027A">
      <w:pPr>
        <w:widowControl w:val="0"/>
        <w:autoSpaceDE w:val="0"/>
        <w:autoSpaceDN w:val="0"/>
        <w:adjustRightInd w:val="0"/>
        <w:ind w:left="720"/>
      </w:pPr>
      <w:r>
        <w:t xml:space="preserve">(Source:  Section 1.340 renumbered to Section 1.142 at 19 Ill. Reg. 12451, effective August 21, 1995) </w:t>
      </w:r>
    </w:p>
    <w:sectPr w:rsidR="00A42C3B" w:rsidSect="00A42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C3B"/>
    <w:rsid w:val="005C3366"/>
    <w:rsid w:val="0070027A"/>
    <w:rsid w:val="00765375"/>
    <w:rsid w:val="007B0A8A"/>
    <w:rsid w:val="00A42C3B"/>
    <w:rsid w:val="00B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