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9B" w:rsidRDefault="0022129B" w:rsidP="0022129B">
      <w:pPr>
        <w:widowControl w:val="0"/>
        <w:autoSpaceDE w:val="0"/>
        <w:autoSpaceDN w:val="0"/>
        <w:adjustRightInd w:val="0"/>
      </w:pPr>
      <w:bookmarkStart w:id="0" w:name="_GoBack"/>
      <w:bookmarkEnd w:id="0"/>
    </w:p>
    <w:p w:rsidR="0022129B" w:rsidRDefault="0022129B" w:rsidP="0022129B">
      <w:pPr>
        <w:widowControl w:val="0"/>
        <w:autoSpaceDE w:val="0"/>
        <w:autoSpaceDN w:val="0"/>
        <w:adjustRightInd w:val="0"/>
      </w:pPr>
      <w:r>
        <w:rPr>
          <w:b/>
          <w:bCs/>
        </w:rPr>
        <w:t>Section 1.80  Declaratory Rulings</w:t>
      </w:r>
      <w:r>
        <w:t xml:space="preserve"> </w:t>
      </w:r>
    </w:p>
    <w:p w:rsidR="0022129B" w:rsidRDefault="0022129B" w:rsidP="0022129B">
      <w:pPr>
        <w:widowControl w:val="0"/>
        <w:autoSpaceDE w:val="0"/>
        <w:autoSpaceDN w:val="0"/>
        <w:adjustRightInd w:val="0"/>
      </w:pPr>
    </w:p>
    <w:p w:rsidR="0022129B" w:rsidRDefault="0022129B" w:rsidP="0022129B">
      <w:pPr>
        <w:widowControl w:val="0"/>
        <w:autoSpaceDE w:val="0"/>
        <w:autoSpaceDN w:val="0"/>
        <w:adjustRightInd w:val="0"/>
        <w:ind w:left="1440" w:hanging="720"/>
      </w:pPr>
      <w:r>
        <w:t>a)</w:t>
      </w:r>
      <w:r>
        <w:tab/>
        <w:t>Upon petition from an interested or affected person or agency</w:t>
      </w:r>
      <w:r w:rsidR="00514EB7">
        <w:t>,</w:t>
      </w:r>
      <w:r>
        <w:t xml:space="preserve"> the Commission may make declaratory rulings as to material questions involving the applicability and interpretation of the Personnel Code, the Personnel Rules (80 Ill. Adm. Code 301, 302, 303, 304 and 305) or any order or final decision of the Commission. </w:t>
      </w:r>
    </w:p>
    <w:p w:rsidR="00066004" w:rsidRDefault="00066004" w:rsidP="0022129B">
      <w:pPr>
        <w:widowControl w:val="0"/>
        <w:autoSpaceDE w:val="0"/>
        <w:autoSpaceDN w:val="0"/>
        <w:adjustRightInd w:val="0"/>
        <w:ind w:left="1440" w:hanging="720"/>
      </w:pPr>
    </w:p>
    <w:p w:rsidR="0022129B" w:rsidRDefault="0022129B" w:rsidP="0022129B">
      <w:pPr>
        <w:widowControl w:val="0"/>
        <w:autoSpaceDE w:val="0"/>
        <w:autoSpaceDN w:val="0"/>
        <w:adjustRightInd w:val="0"/>
        <w:ind w:left="1440" w:hanging="720"/>
      </w:pPr>
      <w:r>
        <w:t>b)</w:t>
      </w:r>
      <w:r>
        <w:tab/>
        <w:t xml:space="preserve">The Commission may refuse to issue such rulings if the question is in issue in a contested case before the Commission, if the ruling would not resolve a substantial issue of law, if the request presents an issue already determined by the Commission or court of competent jurisdiction, or if the issue is pending in another court or administrative body. </w:t>
      </w:r>
    </w:p>
    <w:p w:rsidR="00066004" w:rsidRDefault="00066004" w:rsidP="0022129B">
      <w:pPr>
        <w:widowControl w:val="0"/>
        <w:autoSpaceDE w:val="0"/>
        <w:autoSpaceDN w:val="0"/>
        <w:adjustRightInd w:val="0"/>
        <w:ind w:left="1440" w:hanging="720"/>
      </w:pPr>
    </w:p>
    <w:p w:rsidR="0022129B" w:rsidRDefault="0022129B" w:rsidP="0022129B">
      <w:pPr>
        <w:widowControl w:val="0"/>
        <w:autoSpaceDE w:val="0"/>
        <w:autoSpaceDN w:val="0"/>
        <w:adjustRightInd w:val="0"/>
        <w:ind w:left="1440" w:hanging="720"/>
      </w:pPr>
      <w:r>
        <w:t>c)</w:t>
      </w:r>
      <w:r>
        <w:tab/>
        <w:t xml:space="preserve">Declaratory rulings shall not be appealable but are only advisory. </w:t>
      </w:r>
    </w:p>
    <w:p w:rsidR="0022129B" w:rsidRDefault="0022129B" w:rsidP="0022129B">
      <w:pPr>
        <w:widowControl w:val="0"/>
        <w:autoSpaceDE w:val="0"/>
        <w:autoSpaceDN w:val="0"/>
        <w:adjustRightInd w:val="0"/>
        <w:ind w:left="1440" w:hanging="720"/>
      </w:pPr>
    </w:p>
    <w:p w:rsidR="0022129B" w:rsidRDefault="0022129B" w:rsidP="0022129B">
      <w:pPr>
        <w:widowControl w:val="0"/>
        <w:autoSpaceDE w:val="0"/>
        <w:autoSpaceDN w:val="0"/>
        <w:adjustRightInd w:val="0"/>
        <w:ind w:left="1440" w:hanging="720"/>
      </w:pPr>
      <w:r>
        <w:t xml:space="preserve">(Source:  Amended at </w:t>
      </w:r>
      <w:r w:rsidR="00972DA8">
        <w:t>3</w:t>
      </w:r>
      <w:r w:rsidR="00AD36EA">
        <w:t>4</w:t>
      </w:r>
      <w:r>
        <w:t xml:space="preserve"> Ill. Reg. </w:t>
      </w:r>
      <w:r w:rsidR="00C352BC">
        <w:t>3485</w:t>
      </w:r>
      <w:r>
        <w:t xml:space="preserve">, effective </w:t>
      </w:r>
      <w:r w:rsidR="00C352BC">
        <w:t>March 3, 2010</w:t>
      </w:r>
      <w:r>
        <w:t xml:space="preserve">) </w:t>
      </w:r>
    </w:p>
    <w:sectPr w:rsidR="0022129B" w:rsidSect="00221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29B"/>
    <w:rsid w:val="00066004"/>
    <w:rsid w:val="001246BA"/>
    <w:rsid w:val="0022129B"/>
    <w:rsid w:val="0041652F"/>
    <w:rsid w:val="00514EB7"/>
    <w:rsid w:val="005775DA"/>
    <w:rsid w:val="005C3366"/>
    <w:rsid w:val="00972DA8"/>
    <w:rsid w:val="009A1A90"/>
    <w:rsid w:val="009C3E37"/>
    <w:rsid w:val="00AD36EA"/>
    <w:rsid w:val="00C352BC"/>
    <w:rsid w:val="00C7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