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3D" w:rsidRDefault="00786B3D" w:rsidP="00786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B3D" w:rsidRDefault="00786B3D" w:rsidP="00786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3500.165  BASSET Program Fee</w:t>
      </w:r>
      <w:r>
        <w:t xml:space="preserve"> </w:t>
      </w:r>
    </w:p>
    <w:p w:rsidR="00786B3D" w:rsidRDefault="00786B3D" w:rsidP="00786B3D">
      <w:pPr>
        <w:widowControl w:val="0"/>
        <w:autoSpaceDE w:val="0"/>
        <w:autoSpaceDN w:val="0"/>
        <w:adjustRightInd w:val="0"/>
      </w:pPr>
    </w:p>
    <w:p w:rsidR="00786B3D" w:rsidRDefault="00786B3D" w:rsidP="00786B3D">
      <w:pPr>
        <w:widowControl w:val="0"/>
        <w:autoSpaceDE w:val="0"/>
        <w:autoSpaceDN w:val="0"/>
        <w:adjustRightInd w:val="0"/>
      </w:pPr>
      <w:r>
        <w:t xml:space="preserve">Programs shall submit, at the time of application or renewal of licensure, a fee schedule indicating the cost, if any, of the BASSET program.  The program must notify the Commission within five calendar days of any change to the fee schedule. </w:t>
      </w:r>
    </w:p>
    <w:sectPr w:rsidR="00786B3D" w:rsidSect="00786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B3D"/>
    <w:rsid w:val="001444B5"/>
    <w:rsid w:val="00295443"/>
    <w:rsid w:val="00501B1C"/>
    <w:rsid w:val="005C3366"/>
    <w:rsid w:val="007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2012-06-22T02:41:00Z</dcterms:created>
  <dcterms:modified xsi:type="dcterms:W3CDTF">2012-06-22T02:41:00Z</dcterms:modified>
</cp:coreProperties>
</file>