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496" w:rsidRDefault="00CC0496" w:rsidP="00CC0496">
      <w:pPr>
        <w:widowControl w:val="0"/>
        <w:autoSpaceDE w:val="0"/>
        <w:autoSpaceDN w:val="0"/>
        <w:adjustRightInd w:val="0"/>
      </w:pPr>
      <w:bookmarkStart w:id="0" w:name="_GoBack"/>
      <w:bookmarkEnd w:id="0"/>
    </w:p>
    <w:p w:rsidR="00CC0496" w:rsidRDefault="00CC0496" w:rsidP="00CC0496">
      <w:pPr>
        <w:widowControl w:val="0"/>
        <w:autoSpaceDE w:val="0"/>
        <w:autoSpaceDN w:val="0"/>
        <w:adjustRightInd w:val="0"/>
      </w:pPr>
      <w:r>
        <w:rPr>
          <w:b/>
          <w:bCs/>
        </w:rPr>
        <w:t>Section 3100.30  Renewal Periods and Fees</w:t>
      </w:r>
      <w:r>
        <w:t xml:space="preserve"> </w:t>
      </w:r>
    </w:p>
    <w:p w:rsidR="00CC0496" w:rsidRDefault="00CC0496" w:rsidP="00CC0496">
      <w:pPr>
        <w:widowControl w:val="0"/>
        <w:autoSpaceDE w:val="0"/>
        <w:autoSpaceDN w:val="0"/>
        <w:adjustRightInd w:val="0"/>
      </w:pPr>
    </w:p>
    <w:p w:rsidR="00CC0496" w:rsidRDefault="00CC0496" w:rsidP="00CC0496">
      <w:pPr>
        <w:widowControl w:val="0"/>
        <w:autoSpaceDE w:val="0"/>
        <w:autoSpaceDN w:val="0"/>
        <w:adjustRightInd w:val="0"/>
        <w:ind w:left="1440" w:hanging="720"/>
      </w:pPr>
      <w:r>
        <w:t>a)</w:t>
      </w:r>
      <w:r>
        <w:tab/>
        <w:t xml:space="preserve">Renewal Periods </w:t>
      </w:r>
    </w:p>
    <w:p w:rsidR="00992D08" w:rsidRDefault="00992D08" w:rsidP="00CC0496">
      <w:pPr>
        <w:widowControl w:val="0"/>
        <w:autoSpaceDE w:val="0"/>
        <w:autoSpaceDN w:val="0"/>
        <w:adjustRightInd w:val="0"/>
        <w:ind w:left="2160" w:hanging="720"/>
      </w:pPr>
    </w:p>
    <w:p w:rsidR="00CC0496" w:rsidRDefault="00CC0496" w:rsidP="00CC0496">
      <w:pPr>
        <w:widowControl w:val="0"/>
        <w:autoSpaceDE w:val="0"/>
        <w:autoSpaceDN w:val="0"/>
        <w:adjustRightInd w:val="0"/>
        <w:ind w:left="2160" w:hanging="720"/>
      </w:pPr>
      <w:r>
        <w:t>1)</w:t>
      </w:r>
      <w:r>
        <w:tab/>
        <w:t xml:space="preserve">Registration/licensure to dispense.  Every certificate of registration or license to dispense controlled substances listed in Schedules II through V of the Illinois Controlled Substances Act shall expire on the date the certificate holder's superior professional license expires, as set by the rules for the administration of the applicable professional licensing Act. </w:t>
      </w:r>
    </w:p>
    <w:p w:rsidR="00992D08" w:rsidRDefault="00992D08" w:rsidP="00CC0496">
      <w:pPr>
        <w:widowControl w:val="0"/>
        <w:autoSpaceDE w:val="0"/>
        <w:autoSpaceDN w:val="0"/>
        <w:adjustRightInd w:val="0"/>
        <w:ind w:left="2160" w:hanging="720"/>
      </w:pPr>
    </w:p>
    <w:p w:rsidR="00CC0496" w:rsidRDefault="00CC0496" w:rsidP="00CC0496">
      <w:pPr>
        <w:widowControl w:val="0"/>
        <w:autoSpaceDE w:val="0"/>
        <w:autoSpaceDN w:val="0"/>
        <w:adjustRightInd w:val="0"/>
        <w:ind w:left="2160" w:hanging="720"/>
      </w:pPr>
      <w:r>
        <w:t>2)</w:t>
      </w:r>
      <w:r>
        <w:tab/>
        <w:t xml:space="preserve">Other controlled substances registrations.  Every certificate of registration to conduct instructional activities, to conduct chemical analyses, and as a manufacturer or wholesale distributor, shall expire on December 31 of each even numbered year. </w:t>
      </w:r>
    </w:p>
    <w:p w:rsidR="00992D08" w:rsidRDefault="00992D08" w:rsidP="00CC0496">
      <w:pPr>
        <w:widowControl w:val="0"/>
        <w:autoSpaceDE w:val="0"/>
        <w:autoSpaceDN w:val="0"/>
        <w:adjustRightInd w:val="0"/>
        <w:ind w:left="2160" w:hanging="720"/>
      </w:pPr>
    </w:p>
    <w:p w:rsidR="00CC0496" w:rsidRDefault="00CC0496" w:rsidP="00CC0496">
      <w:pPr>
        <w:widowControl w:val="0"/>
        <w:autoSpaceDE w:val="0"/>
        <w:autoSpaceDN w:val="0"/>
        <w:adjustRightInd w:val="0"/>
        <w:ind w:left="2160" w:hanging="720"/>
      </w:pPr>
      <w:r>
        <w:t>3)</w:t>
      </w:r>
      <w:r>
        <w:tab/>
        <w:t xml:space="preserve">The holder of a certificate of registration may renew such certificate during the month preceding the expiration date thereof by paying the required fee. </w:t>
      </w:r>
    </w:p>
    <w:p w:rsidR="00992D08" w:rsidRDefault="00992D08" w:rsidP="00CC0496">
      <w:pPr>
        <w:widowControl w:val="0"/>
        <w:autoSpaceDE w:val="0"/>
        <w:autoSpaceDN w:val="0"/>
        <w:adjustRightInd w:val="0"/>
        <w:ind w:left="2160" w:hanging="720"/>
      </w:pPr>
    </w:p>
    <w:p w:rsidR="00CC0496" w:rsidRDefault="00CC0496" w:rsidP="00CC0496">
      <w:pPr>
        <w:widowControl w:val="0"/>
        <w:autoSpaceDE w:val="0"/>
        <w:autoSpaceDN w:val="0"/>
        <w:adjustRightInd w:val="0"/>
        <w:ind w:left="2160" w:hanging="720"/>
      </w:pPr>
      <w:r>
        <w:t>4)</w:t>
      </w:r>
      <w:r>
        <w:tab/>
        <w:t xml:space="preserve">It is the responsibility of each registrant to notify the Department of any change of address.  Failure to receive a renewal form from the Department shall not constitute an excuse for failure to pay the renewal fee. </w:t>
      </w:r>
    </w:p>
    <w:p w:rsidR="00992D08" w:rsidRDefault="00992D08" w:rsidP="00CC0496">
      <w:pPr>
        <w:widowControl w:val="0"/>
        <w:autoSpaceDE w:val="0"/>
        <w:autoSpaceDN w:val="0"/>
        <w:adjustRightInd w:val="0"/>
        <w:ind w:left="1440" w:hanging="720"/>
      </w:pPr>
    </w:p>
    <w:p w:rsidR="00CC0496" w:rsidRDefault="00CC0496" w:rsidP="00CC0496">
      <w:pPr>
        <w:widowControl w:val="0"/>
        <w:autoSpaceDE w:val="0"/>
        <w:autoSpaceDN w:val="0"/>
        <w:adjustRightInd w:val="0"/>
        <w:ind w:left="1440" w:hanging="720"/>
      </w:pPr>
      <w:r>
        <w:t>b)</w:t>
      </w:r>
      <w:r>
        <w:tab/>
        <w:t xml:space="preserve">Fees </w:t>
      </w:r>
    </w:p>
    <w:p w:rsidR="00992D08" w:rsidRDefault="00992D08" w:rsidP="00CC0496">
      <w:pPr>
        <w:widowControl w:val="0"/>
        <w:autoSpaceDE w:val="0"/>
        <w:autoSpaceDN w:val="0"/>
        <w:adjustRightInd w:val="0"/>
        <w:ind w:left="2160" w:hanging="720"/>
      </w:pPr>
    </w:p>
    <w:p w:rsidR="00CC0496" w:rsidRDefault="00CC0496" w:rsidP="00CC0496">
      <w:pPr>
        <w:widowControl w:val="0"/>
        <w:autoSpaceDE w:val="0"/>
        <w:autoSpaceDN w:val="0"/>
        <w:adjustRightInd w:val="0"/>
        <w:ind w:left="2160" w:hanging="720"/>
      </w:pPr>
      <w:r>
        <w:t>1)</w:t>
      </w:r>
      <w:r>
        <w:tab/>
        <w:t xml:space="preserve">The fee for a certificate of registration to dispense controlled substances listed in Schedules II through V of the Act is $5. The fee for the renewal of such registration shall be calculated at the rate of $5 per year. </w:t>
      </w:r>
    </w:p>
    <w:p w:rsidR="00992D08" w:rsidRDefault="00992D08" w:rsidP="00CC0496">
      <w:pPr>
        <w:widowControl w:val="0"/>
        <w:autoSpaceDE w:val="0"/>
        <w:autoSpaceDN w:val="0"/>
        <w:adjustRightInd w:val="0"/>
        <w:ind w:left="2160" w:hanging="720"/>
      </w:pPr>
    </w:p>
    <w:p w:rsidR="00CC0496" w:rsidRDefault="00CC0496" w:rsidP="00CC0496">
      <w:pPr>
        <w:widowControl w:val="0"/>
        <w:autoSpaceDE w:val="0"/>
        <w:autoSpaceDN w:val="0"/>
        <w:adjustRightInd w:val="0"/>
        <w:ind w:left="2160" w:hanging="720"/>
      </w:pPr>
      <w:r>
        <w:t>2)</w:t>
      </w:r>
      <w:r>
        <w:tab/>
        <w:t xml:space="preserve">The fee for a mid-level practitioner controlled substances license is $5.  The fee for renewal of a license shall be calculated at the rate of $5 per year. </w:t>
      </w:r>
    </w:p>
    <w:p w:rsidR="00992D08" w:rsidRDefault="00992D08" w:rsidP="00CC0496">
      <w:pPr>
        <w:widowControl w:val="0"/>
        <w:autoSpaceDE w:val="0"/>
        <w:autoSpaceDN w:val="0"/>
        <w:adjustRightInd w:val="0"/>
        <w:ind w:left="2160" w:hanging="720"/>
      </w:pPr>
    </w:p>
    <w:p w:rsidR="00CC0496" w:rsidRDefault="00CC0496" w:rsidP="00CC0496">
      <w:pPr>
        <w:widowControl w:val="0"/>
        <w:autoSpaceDE w:val="0"/>
        <w:autoSpaceDN w:val="0"/>
        <w:adjustRightInd w:val="0"/>
        <w:ind w:left="2160" w:hanging="720"/>
      </w:pPr>
      <w:r>
        <w:t>3)</w:t>
      </w:r>
      <w:r>
        <w:tab/>
        <w:t xml:space="preserve">The fee for a certificate of registration to conduct instructional activities is $5.  The fee for the renewal of such registration shall be calculated at the rate of $5 per year. </w:t>
      </w:r>
    </w:p>
    <w:p w:rsidR="00992D08" w:rsidRDefault="00992D08" w:rsidP="00CC0496">
      <w:pPr>
        <w:widowControl w:val="0"/>
        <w:autoSpaceDE w:val="0"/>
        <w:autoSpaceDN w:val="0"/>
        <w:adjustRightInd w:val="0"/>
        <w:ind w:left="2160" w:hanging="720"/>
      </w:pPr>
    </w:p>
    <w:p w:rsidR="00CC0496" w:rsidRDefault="00CC0496" w:rsidP="00CC0496">
      <w:pPr>
        <w:widowControl w:val="0"/>
        <w:autoSpaceDE w:val="0"/>
        <w:autoSpaceDN w:val="0"/>
        <w:adjustRightInd w:val="0"/>
        <w:ind w:left="2160" w:hanging="720"/>
      </w:pPr>
      <w:r>
        <w:t>4)</w:t>
      </w:r>
      <w:r>
        <w:tab/>
        <w:t xml:space="preserve">The fee for a certificate of registration to conduct chemical analyses is $50.  The fee for the renewal of such registration shall be calculated at the rate of $50 per year. </w:t>
      </w:r>
    </w:p>
    <w:p w:rsidR="00992D08" w:rsidRDefault="00992D08" w:rsidP="00CC0496">
      <w:pPr>
        <w:widowControl w:val="0"/>
        <w:autoSpaceDE w:val="0"/>
        <w:autoSpaceDN w:val="0"/>
        <w:adjustRightInd w:val="0"/>
        <w:ind w:left="2160" w:hanging="720"/>
      </w:pPr>
    </w:p>
    <w:p w:rsidR="00CC0496" w:rsidRDefault="00CC0496" w:rsidP="00CC0496">
      <w:pPr>
        <w:widowControl w:val="0"/>
        <w:autoSpaceDE w:val="0"/>
        <w:autoSpaceDN w:val="0"/>
        <w:adjustRightInd w:val="0"/>
        <w:ind w:left="2160" w:hanging="720"/>
      </w:pPr>
      <w:r>
        <w:t>5)</w:t>
      </w:r>
      <w:r>
        <w:tab/>
        <w:t xml:space="preserve">The fee for a certificate of registration as a manufacturer or wholesale distributor is $50, except the fee for registration as a manufacturer or wholesale distributor of controlled substances that may be dispensed without a prescription shall be $15.  The fee for the renewal of such registration shall be calculated at the rate of $50 per year and $15 per year, respectively. </w:t>
      </w:r>
    </w:p>
    <w:p w:rsidR="00992D08" w:rsidRDefault="00992D08" w:rsidP="00CC0496">
      <w:pPr>
        <w:widowControl w:val="0"/>
        <w:autoSpaceDE w:val="0"/>
        <w:autoSpaceDN w:val="0"/>
        <w:adjustRightInd w:val="0"/>
        <w:ind w:left="2160" w:hanging="720"/>
      </w:pPr>
    </w:p>
    <w:p w:rsidR="00CC0496" w:rsidRDefault="00CC0496" w:rsidP="00CC0496">
      <w:pPr>
        <w:widowControl w:val="0"/>
        <w:autoSpaceDE w:val="0"/>
        <w:autoSpaceDN w:val="0"/>
        <w:adjustRightInd w:val="0"/>
        <w:ind w:left="2160" w:hanging="720"/>
      </w:pPr>
      <w:r>
        <w:t>6)</w:t>
      </w:r>
      <w:r>
        <w:tab/>
        <w:t xml:space="preserve">The fee shall be waived for governmental institutions that manufacture, distribute or dispense controlled substances or engage in chemical analyses or instructional activities. </w:t>
      </w:r>
    </w:p>
    <w:p w:rsidR="00CC0496" w:rsidRDefault="00CC0496" w:rsidP="00CC0496">
      <w:pPr>
        <w:widowControl w:val="0"/>
        <w:autoSpaceDE w:val="0"/>
        <w:autoSpaceDN w:val="0"/>
        <w:adjustRightInd w:val="0"/>
        <w:ind w:left="2160" w:hanging="720"/>
      </w:pPr>
    </w:p>
    <w:p w:rsidR="00CC0496" w:rsidRDefault="00CC0496" w:rsidP="00CC0496">
      <w:pPr>
        <w:widowControl w:val="0"/>
        <w:autoSpaceDE w:val="0"/>
        <w:autoSpaceDN w:val="0"/>
        <w:adjustRightInd w:val="0"/>
        <w:ind w:left="1440" w:hanging="720"/>
      </w:pPr>
      <w:r>
        <w:t xml:space="preserve">(Source:  Amended at 24 Ill. Reg. 16672, effective October 27, 2000) </w:t>
      </w:r>
    </w:p>
    <w:sectPr w:rsidR="00CC0496" w:rsidSect="00CC04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0496"/>
    <w:rsid w:val="00072AB6"/>
    <w:rsid w:val="005C3366"/>
    <w:rsid w:val="00762377"/>
    <w:rsid w:val="00992D08"/>
    <w:rsid w:val="00A93896"/>
    <w:rsid w:val="00CC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Roberts, John</cp:lastModifiedBy>
  <cp:revision>3</cp:revision>
  <dcterms:created xsi:type="dcterms:W3CDTF">2012-06-22T02:38:00Z</dcterms:created>
  <dcterms:modified xsi:type="dcterms:W3CDTF">2012-06-22T02:38:00Z</dcterms:modified>
</cp:coreProperties>
</file>