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D4" w:rsidRDefault="000624D4" w:rsidP="00AD2B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2B98" w:rsidRDefault="00AD2B98" w:rsidP="00AD2B9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3100.10</w:t>
      </w:r>
      <w:r>
        <w:tab/>
        <w:t xml:space="preserve">Definitions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3100.20</w:t>
      </w:r>
      <w:r>
        <w:tab/>
        <w:t xml:space="preserve">Copies of This Part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3100.30</w:t>
      </w:r>
      <w:r>
        <w:tab/>
        <w:t xml:space="preserve">Renewal Periods and Fees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3100.40</w:t>
      </w:r>
      <w:r>
        <w:tab/>
        <w:t xml:space="preserve">Time and Method of Payment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3100.50</w:t>
      </w:r>
      <w:r>
        <w:tab/>
        <w:t xml:space="preserve">Separate </w:t>
      </w:r>
      <w:r w:rsidR="00205D6C">
        <w:t>Licensure</w:t>
      </w:r>
      <w:r>
        <w:t xml:space="preserve"> for Independent Activities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3100.60</w:t>
      </w:r>
      <w:r>
        <w:tab/>
        <w:t xml:space="preserve">Exempted Locations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3100.70</w:t>
      </w:r>
      <w:r>
        <w:tab/>
        <w:t xml:space="preserve">Requirements of Registration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3100.80</w:t>
      </w:r>
      <w:r>
        <w:tab/>
        <w:t xml:space="preserve">Exemption of Agents and Employees:  Affiliated Practitioners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3100.85</w:t>
      </w:r>
      <w:r>
        <w:tab/>
        <w:t xml:space="preserve">Application for Mid-Level Practitioner Controlled Substances License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3100.90</w:t>
      </w:r>
      <w:r>
        <w:tab/>
        <w:t xml:space="preserve">Time for Application for Registration:  Expiration Date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3100.100</w:t>
      </w:r>
      <w:r>
        <w:tab/>
        <w:t xml:space="preserve">Application Forms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3100.110</w:t>
      </w:r>
      <w:r>
        <w:tab/>
        <w:t xml:space="preserve">Filing of Application:  Joint Filings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3100.120</w:t>
      </w:r>
      <w:r>
        <w:tab/>
        <w:t xml:space="preserve">Acceptance for Filing:  Defective Applications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3100.130</w:t>
      </w:r>
      <w:r>
        <w:tab/>
        <w:t xml:space="preserve">Additional Information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3100.140</w:t>
      </w:r>
      <w:r>
        <w:tab/>
        <w:t xml:space="preserve">Amendments to and Withdrawal of Applications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3100.150</w:t>
      </w:r>
      <w:r>
        <w:tab/>
        <w:t xml:space="preserve">Certificate of Registration:  Denial of Registration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3100.160</w:t>
      </w:r>
      <w:r>
        <w:tab/>
        <w:t xml:space="preserve">Suspension or Revocation of Registration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3100.170</w:t>
      </w:r>
      <w:r>
        <w:tab/>
        <w:t xml:space="preserve">Suspension of Registration Pending Final Order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3100.180</w:t>
      </w:r>
      <w:r>
        <w:tab/>
        <w:t xml:space="preserve">Extension of Registration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3100.190</w:t>
      </w:r>
      <w:r>
        <w:tab/>
        <w:t xml:space="preserve">Hearing Officer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3100.200</w:t>
      </w:r>
      <w:r>
        <w:tab/>
        <w:t xml:space="preserve">Hearings and Notices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3100.210</w:t>
      </w:r>
      <w:r>
        <w:tab/>
        <w:t xml:space="preserve">Procedures for Hearing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3100.220</w:t>
      </w:r>
      <w:r>
        <w:tab/>
        <w:t>Hearing</w:t>
      </w:r>
      <w:r w:rsidR="007C71A2">
        <w:t xml:space="preserve"> − </w:t>
      </w:r>
      <w:r>
        <w:t xml:space="preserve">Pursuant to Paragraph 1305(b)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3100.230</w:t>
      </w:r>
      <w:r>
        <w:tab/>
        <w:t xml:space="preserve">Default Disposition of a Contested Case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3100.240</w:t>
      </w:r>
      <w:r>
        <w:tab/>
        <w:t xml:space="preserve">Recording of Testimony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3100.250</w:t>
      </w:r>
      <w:r>
        <w:tab/>
        <w:t xml:space="preserve">Recording of Hearing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3100.260</w:t>
      </w:r>
      <w:r>
        <w:tab/>
        <w:t xml:space="preserve">Rehearing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3100.270</w:t>
      </w:r>
      <w:r>
        <w:tab/>
        <w:t xml:space="preserve">Final Decisions and Orders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3100.280</w:t>
      </w:r>
      <w:r>
        <w:tab/>
        <w:t xml:space="preserve">Modification in </w:t>
      </w:r>
      <w:r w:rsidR="00205D6C">
        <w:t>Licensure</w:t>
      </w:r>
      <w:r>
        <w:t xml:space="preserve">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3100.290</w:t>
      </w:r>
      <w:r>
        <w:tab/>
        <w:t xml:space="preserve">Termination of </w:t>
      </w:r>
      <w:r w:rsidR="00205D6C">
        <w:t>License</w:t>
      </w:r>
      <w:r>
        <w:t xml:space="preserve">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3100.300</w:t>
      </w:r>
      <w:r>
        <w:tab/>
        <w:t xml:space="preserve">Transfer of </w:t>
      </w:r>
      <w:r w:rsidR="00205D6C">
        <w:t>License</w:t>
      </w:r>
      <w:r>
        <w:t xml:space="preserve">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3100.310</w:t>
      </w:r>
      <w:r>
        <w:tab/>
        <w:t xml:space="preserve">Security Requirements Generally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3100.320</w:t>
      </w:r>
      <w:r>
        <w:tab/>
        <w:t xml:space="preserve">Factors in Evaluating Physical Security Systems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3100.330</w:t>
      </w:r>
      <w:r>
        <w:tab/>
        <w:t xml:space="preserve">Physical Security Controls for Non-Practitioners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3100.340</w:t>
      </w:r>
      <w:r>
        <w:tab/>
        <w:t xml:space="preserve">Physical Security Controls for Practitioners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3100.350</w:t>
      </w:r>
      <w:r>
        <w:tab/>
        <w:t xml:space="preserve">Other Security Controls for Practitioners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3100.360</w:t>
      </w:r>
      <w:r>
        <w:tab/>
        <w:t xml:space="preserve">Record and Inventorying Requirements Generally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3100.370</w:t>
      </w:r>
      <w:r>
        <w:tab/>
        <w:t xml:space="preserve">Persons Entitled to Issue Prescriptions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3100.380</w:t>
      </w:r>
      <w:r>
        <w:tab/>
        <w:t xml:space="preserve">Purpose of </w:t>
      </w:r>
      <w:r w:rsidR="00205D6C">
        <w:t>Issuance</w:t>
      </w:r>
      <w:r>
        <w:t xml:space="preserve"> of </w:t>
      </w:r>
      <w:r w:rsidR="009752EE">
        <w:t xml:space="preserve">a </w:t>
      </w:r>
      <w:r>
        <w:t xml:space="preserve">Prescription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3100.390</w:t>
      </w:r>
      <w:r>
        <w:tab/>
        <w:t xml:space="preserve">Manner of Issuance of Prescription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3100.400</w:t>
      </w:r>
      <w:r>
        <w:tab/>
        <w:t xml:space="preserve">Requirement of Prescription </w:t>
      </w:r>
      <w:r w:rsidR="00205D6C">
        <w:t>for Schedule II Controlled Substances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3100.410</w:t>
      </w:r>
      <w:r>
        <w:tab/>
        <w:t xml:space="preserve">Refilling of Prescription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3100.420</w:t>
      </w:r>
      <w:r>
        <w:tab/>
        <w:t xml:space="preserve">Partial Filling of Prescriptions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3100.430</w:t>
      </w:r>
      <w:r>
        <w:tab/>
        <w:t xml:space="preserve">Prescriptions from Out-of-State Practitioners and Exempt Federal Practitioners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3100.440</w:t>
      </w:r>
      <w:r>
        <w:tab/>
        <w:t xml:space="preserve">Authority to Make Inspections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3100.450</w:t>
      </w:r>
      <w:r>
        <w:tab/>
        <w:t xml:space="preserve">Inspections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3100.460</w:t>
      </w:r>
      <w:r>
        <w:tab/>
        <w:t xml:space="preserve">Failure to Comply with Rules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3100.470</w:t>
      </w:r>
      <w:r>
        <w:tab/>
        <w:t xml:space="preserve">Address for Notices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3100.480</w:t>
      </w:r>
      <w:r>
        <w:tab/>
      </w:r>
      <w:r w:rsidR="00205D6C">
        <w:t>Granting Variances</w:t>
      </w:r>
      <w:r>
        <w:t xml:space="preserve">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3100.490</w:t>
      </w:r>
      <w:r>
        <w:tab/>
        <w:t xml:space="preserve">Construction of Rules and Regulations </w:t>
      </w:r>
      <w:r w:rsidR="00205D6C">
        <w:t>(Repealed)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3100.500</w:t>
      </w:r>
      <w:r>
        <w:tab/>
      </w:r>
      <w:r w:rsidR="00465362">
        <w:t xml:space="preserve">Ordering </w:t>
      </w:r>
      <w:r w:rsidR="00BE371F">
        <w:t xml:space="preserve">Schedule II </w:t>
      </w:r>
      <w:r w:rsidR="00205D6C">
        <w:t>Controlled Substances</w:t>
      </w:r>
      <w:r>
        <w:t xml:space="preserve">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3100.510</w:t>
      </w:r>
      <w:r>
        <w:tab/>
        <w:t xml:space="preserve">Record Keeping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3100.520</w:t>
      </w:r>
      <w:r>
        <w:tab/>
        <w:t xml:space="preserve">Emergency Medication Kits </w:t>
      </w:r>
    </w:p>
    <w:p w:rsidR="00AD2B98" w:rsidRDefault="00AD2B98" w:rsidP="00AD2B98">
      <w:pPr>
        <w:widowControl w:val="0"/>
        <w:autoSpaceDE w:val="0"/>
        <w:autoSpaceDN w:val="0"/>
        <w:adjustRightInd w:val="0"/>
        <w:ind w:left="1440" w:hanging="1440"/>
      </w:pPr>
      <w:r>
        <w:t>3100.530</w:t>
      </w:r>
      <w:r>
        <w:tab/>
        <w:t xml:space="preserve">Transfer Between Pharmacies of Prescription Information for Refill Purposes </w:t>
      </w:r>
    </w:p>
    <w:sectPr w:rsidR="00AD2B98" w:rsidSect="00AD2B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B98"/>
    <w:rsid w:val="000624D4"/>
    <w:rsid w:val="00205D6C"/>
    <w:rsid w:val="00444E7F"/>
    <w:rsid w:val="00465362"/>
    <w:rsid w:val="006351B3"/>
    <w:rsid w:val="007026CF"/>
    <w:rsid w:val="007C71A2"/>
    <w:rsid w:val="0083078D"/>
    <w:rsid w:val="009752EE"/>
    <w:rsid w:val="00AD2B98"/>
    <w:rsid w:val="00BE371F"/>
    <w:rsid w:val="00C20BEA"/>
    <w:rsid w:val="00F4074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76D98E-5D4C-4535-9E01-2AF674A0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2015-02-24T22:45:00Z</dcterms:created>
  <dcterms:modified xsi:type="dcterms:W3CDTF">2015-02-24T22:45:00Z</dcterms:modified>
</cp:coreProperties>
</file>