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ED3" w:rsidRDefault="00145ED3" w:rsidP="00145E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5ED3" w:rsidRDefault="00145ED3" w:rsidP="00145ED3">
      <w:pPr>
        <w:widowControl w:val="0"/>
        <w:autoSpaceDE w:val="0"/>
        <w:autoSpaceDN w:val="0"/>
        <w:adjustRightInd w:val="0"/>
      </w:pPr>
      <w:r>
        <w:t xml:space="preserve">SOURCE:  Adopted at 12 Ill. Reg. 4707, effective February 22, 1988; amended at 14 Ill. Reg. 10337, effective June 18, 1990; amended at 17 Ill. Reg. 8817, effective June 10, 1993. </w:t>
      </w:r>
    </w:p>
    <w:sectPr w:rsidR="00145ED3" w:rsidSect="00145E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5ED3"/>
    <w:rsid w:val="00145ED3"/>
    <w:rsid w:val="001F6F89"/>
    <w:rsid w:val="00394418"/>
    <w:rsid w:val="003E2D3E"/>
    <w:rsid w:val="005C3366"/>
    <w:rsid w:val="00A6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12 Ill</vt:lpstr>
    </vt:vector>
  </TitlesOfParts>
  <Company>State Of Illinois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12 Ill</dc:title>
  <dc:subject/>
  <dc:creator>Illinois General Assembly</dc:creator>
  <cp:keywords/>
  <dc:description/>
  <cp:lastModifiedBy>Roberts, John</cp:lastModifiedBy>
  <cp:revision>3</cp:revision>
  <dcterms:created xsi:type="dcterms:W3CDTF">2012-06-22T02:38:00Z</dcterms:created>
  <dcterms:modified xsi:type="dcterms:W3CDTF">2012-06-22T02:38:00Z</dcterms:modified>
</cp:coreProperties>
</file>