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70" w:rsidRDefault="00DA2470" w:rsidP="00DA2470">
      <w:pPr>
        <w:widowControl w:val="0"/>
        <w:autoSpaceDE w:val="0"/>
        <w:autoSpaceDN w:val="0"/>
        <w:adjustRightInd w:val="0"/>
      </w:pPr>
      <w:bookmarkStart w:id="0" w:name="_GoBack"/>
      <w:bookmarkEnd w:id="0"/>
    </w:p>
    <w:p w:rsidR="00DA2470" w:rsidRDefault="00DA2470" w:rsidP="00DA2470">
      <w:pPr>
        <w:widowControl w:val="0"/>
        <w:autoSpaceDE w:val="0"/>
        <w:autoSpaceDN w:val="0"/>
        <w:adjustRightInd w:val="0"/>
      </w:pPr>
      <w:r>
        <w:rPr>
          <w:b/>
          <w:bCs/>
        </w:rPr>
        <w:t>Section 2540.20  Referral to State's Attorney</w:t>
      </w:r>
      <w:r>
        <w:t xml:space="preserve"> </w:t>
      </w:r>
    </w:p>
    <w:p w:rsidR="00DA2470" w:rsidRDefault="00DA2470" w:rsidP="00DA2470">
      <w:pPr>
        <w:widowControl w:val="0"/>
        <w:autoSpaceDE w:val="0"/>
        <w:autoSpaceDN w:val="0"/>
        <w:adjustRightInd w:val="0"/>
      </w:pPr>
    </w:p>
    <w:p w:rsidR="00DA2470" w:rsidRDefault="00DA2470" w:rsidP="00DA2470">
      <w:pPr>
        <w:widowControl w:val="0"/>
        <w:autoSpaceDE w:val="0"/>
        <w:autoSpaceDN w:val="0"/>
        <w:adjustRightInd w:val="0"/>
      </w:pPr>
      <w:r>
        <w:t xml:space="preserve">Whenever the Council is aware of the existence of probable cause to believe that a hospital or licensed ambulatory surgical treatment center is willfully violating any provisions of the Act or of this Chapter, it shall inform the State's Attorney of the county in which the alleged violation occurred of the facts known to the Council concerning the alleged violation. </w:t>
      </w:r>
    </w:p>
    <w:p w:rsidR="00DA2470" w:rsidRDefault="00DA2470" w:rsidP="00DA2470">
      <w:pPr>
        <w:widowControl w:val="0"/>
        <w:autoSpaceDE w:val="0"/>
        <w:autoSpaceDN w:val="0"/>
        <w:adjustRightInd w:val="0"/>
      </w:pPr>
    </w:p>
    <w:p w:rsidR="00DA2470" w:rsidRDefault="00DA2470" w:rsidP="00DA2470">
      <w:pPr>
        <w:widowControl w:val="0"/>
        <w:autoSpaceDE w:val="0"/>
        <w:autoSpaceDN w:val="0"/>
        <w:adjustRightInd w:val="0"/>
        <w:ind w:left="1440" w:hanging="720"/>
      </w:pPr>
      <w:r>
        <w:t xml:space="preserve">(Source:  Amended at 25 Ill. Reg. 2078, effective January 19, 2001) </w:t>
      </w:r>
    </w:p>
    <w:sectPr w:rsidR="00DA2470" w:rsidSect="00DA24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470"/>
    <w:rsid w:val="005C3366"/>
    <w:rsid w:val="00642E1B"/>
    <w:rsid w:val="006C307C"/>
    <w:rsid w:val="00DA2470"/>
    <w:rsid w:val="00F2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2540</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