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63A" w:rsidRDefault="00A0663A" w:rsidP="00A0663A">
      <w:pPr>
        <w:widowControl w:val="0"/>
        <w:autoSpaceDE w:val="0"/>
        <w:autoSpaceDN w:val="0"/>
        <w:adjustRightInd w:val="0"/>
      </w:pPr>
      <w:bookmarkStart w:id="0" w:name="_GoBack"/>
      <w:bookmarkEnd w:id="0"/>
    </w:p>
    <w:p w:rsidR="00A0663A" w:rsidRDefault="00A0663A" w:rsidP="00A0663A">
      <w:pPr>
        <w:widowControl w:val="0"/>
        <w:autoSpaceDE w:val="0"/>
        <w:autoSpaceDN w:val="0"/>
        <w:adjustRightInd w:val="0"/>
      </w:pPr>
      <w:r>
        <w:rPr>
          <w:b/>
          <w:bCs/>
        </w:rPr>
        <w:t>Section 2085.30  Informed Consent</w:t>
      </w:r>
      <w:r>
        <w:t xml:space="preserve"> </w:t>
      </w:r>
    </w:p>
    <w:p w:rsidR="00A0663A" w:rsidRDefault="00A0663A" w:rsidP="00A0663A">
      <w:pPr>
        <w:widowControl w:val="0"/>
        <w:autoSpaceDE w:val="0"/>
        <w:autoSpaceDN w:val="0"/>
        <w:adjustRightInd w:val="0"/>
      </w:pPr>
    </w:p>
    <w:p w:rsidR="00A0663A" w:rsidRDefault="00A0663A" w:rsidP="00A0663A">
      <w:pPr>
        <w:widowControl w:val="0"/>
        <w:autoSpaceDE w:val="0"/>
        <w:autoSpaceDN w:val="0"/>
        <w:adjustRightInd w:val="0"/>
      </w:pPr>
      <w:r>
        <w:t xml:space="preserve">Persons authorized to use delta-9-THC in the treatment of cancer chemotherapy patients shall insure that prior to the dispensing of any delta-9-THC medication, informed consent has been obtained from the patient.  Such informed consent shall be in writing and meet all requirements imposed by the NCI and 77 Ill. Adm. Code 2055.480 (b) and (f).  An institutional informed consent form may be used.  The execution of the informed consent form issued by the NCI as part of the Guidelines by the patient shall be deemed compliance with the requirements of this Subsection.  The original executed informed consent form shall remain in the patient's primary record file.  In the case of a minor, the parent or legal guardian must execute the informed consent form. </w:t>
      </w:r>
    </w:p>
    <w:sectPr w:rsidR="00A0663A" w:rsidSect="00A0663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0663A"/>
    <w:rsid w:val="001A4AEC"/>
    <w:rsid w:val="001D0CFB"/>
    <w:rsid w:val="005C3366"/>
    <w:rsid w:val="00607366"/>
    <w:rsid w:val="00A066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679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2085</vt:lpstr>
    </vt:vector>
  </TitlesOfParts>
  <Company>State Of Illinois</Company>
  <LinksUpToDate>false</LinksUpToDate>
  <CharactersWithSpaces>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2085</dc:title>
  <dc:subject/>
  <dc:creator>Illinois General Assembly</dc:creator>
  <cp:keywords/>
  <dc:description/>
  <cp:lastModifiedBy>Roberts, John</cp:lastModifiedBy>
  <cp:revision>3</cp:revision>
  <dcterms:created xsi:type="dcterms:W3CDTF">2012-06-22T02:33:00Z</dcterms:created>
  <dcterms:modified xsi:type="dcterms:W3CDTF">2012-06-22T02:33:00Z</dcterms:modified>
</cp:coreProperties>
</file>